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006F7A69">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r>
        <w:rPr>
          <w:rFonts w:hint="eastAsia" w:ascii="黑体" w:hAnsi="黑体" w:eastAsia="黑体"/>
          <w:bCs/>
          <w:kern w:val="44"/>
          <w:sz w:val="18"/>
          <w:szCs w:val="18"/>
          <w:lang w:eastAsia="zh-CN"/>
        </w:rPr>
        <w:drawing>
          <wp:inline distT="0" distB="0" distL="114300" distR="114300">
            <wp:extent cx="6120130" cy="539115"/>
            <wp:effectExtent l="0" t="0" r="0" b="19685"/>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10"/>
                    <a:srcRect t="46811" b="46965"/>
                    <a:stretch>
                      <a:fillRect/>
                    </a:stretch>
                  </pic:blipFill>
                  <pic:spPr>
                    <a:xfrm>
                      <a:off x="0" y="0"/>
                      <a:ext cx="6120130" cy="539115"/>
                    </a:xfrm>
                    <a:prstGeom prst="rect">
                      <a:avLst/>
                    </a:prstGeom>
                  </pic:spPr>
                </pic:pic>
              </a:graphicData>
            </a:graphic>
          </wp:inline>
        </w:drawing>
      </w:r>
    </w:p>
    <w:p w14:paraId="0F4B4B6B">
      <w:pPr>
        <w:keepNext/>
        <w:keepLines/>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B393D78">
      <w:pPr>
        <w:pageBreakBefore w:val="0"/>
        <w:widowControl w:val="0"/>
        <w:kinsoku/>
        <w:wordWrap/>
        <w:overflowPunct/>
        <w:topLinePunct w:val="0"/>
        <w:autoSpaceDE/>
        <w:autoSpaceDN/>
        <w:bidi w:val="0"/>
        <w:adjustRightInd/>
        <w:snapToGrid/>
        <w:spacing w:line="240" w:lineRule="auto"/>
        <w:jc w:val="center"/>
        <w:textAlignment w:val="auto"/>
        <w:outlineLvl w:val="9"/>
        <w:rPr>
          <w:rFonts w:hint="eastAsia" w:ascii="黑体" w:hAnsi="黑体" w:eastAsia="黑体"/>
          <w:bCs/>
          <w:kern w:val="44"/>
          <w:sz w:val="21"/>
          <w:szCs w:val="21"/>
        </w:rPr>
      </w:pPr>
    </w:p>
    <w:p w14:paraId="16E34CB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2B343603">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79EE2F3F">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37DFEF0A">
      <w:pPr>
        <w:pageBreakBefore w:val="0"/>
        <w:widowControl w:val="0"/>
        <w:kinsoku/>
        <w:wordWrap/>
        <w:overflowPunct/>
        <w:topLinePunct w:val="0"/>
        <w:autoSpaceDE/>
        <w:autoSpaceDN/>
        <w:bidi w:val="0"/>
        <w:adjustRightInd/>
        <w:snapToGrid/>
        <w:spacing w:before="0" w:beforeLines="0" w:after="0" w:afterLines="0" w:line="240" w:lineRule="auto"/>
        <w:jc w:val="center"/>
        <w:textAlignment w:val="auto"/>
        <w:outlineLvl w:val="9"/>
        <w:rPr>
          <w:rFonts w:hint="eastAsia" w:ascii="黑体" w:hAnsi="黑体" w:eastAsia="黑体"/>
          <w:bCs/>
          <w:kern w:val="44"/>
          <w:sz w:val="21"/>
          <w:szCs w:val="21"/>
        </w:rPr>
      </w:pPr>
    </w:p>
    <w:p w14:paraId="55BB15B8">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43A883F">
      <w:pPr>
        <w:pageBreakBefore w:val="0"/>
        <w:widowControl w:val="0"/>
        <w:kinsoku/>
        <w:wordWrap/>
        <w:overflowPunct/>
        <w:topLinePunct w:val="0"/>
        <w:autoSpaceDE/>
        <w:autoSpaceDN/>
        <w:bidi w:val="0"/>
        <w:adjustRightInd/>
        <w:snapToGrid/>
        <w:spacing w:before="0" w:beforeLines="0" w:after="0" w:afterLines="0" w:line="240" w:lineRule="auto"/>
        <w:jc w:val="both"/>
        <w:textAlignment w:val="auto"/>
        <w:outlineLvl w:val="9"/>
        <w:rPr>
          <w:rFonts w:hint="eastAsia" w:ascii="黑体" w:hAnsi="黑体" w:eastAsia="黑体"/>
          <w:bCs/>
          <w:kern w:val="44"/>
          <w:sz w:val="21"/>
          <w:szCs w:val="21"/>
        </w:rPr>
      </w:pPr>
    </w:p>
    <w:p w14:paraId="2E0DDFE6">
      <w:pPr>
        <w:rPr>
          <w:rFonts w:hint="eastAsia"/>
          <w:sz w:val="21"/>
          <w:szCs w:val="21"/>
        </w:rPr>
      </w:pPr>
    </w:p>
    <w:p w14:paraId="2E385E0A">
      <w:pPr>
        <w:pStyle w:val="2"/>
        <w:jc w:val="center"/>
        <w:rPr>
          <w:rFonts w:hint="eastAsia"/>
          <w:sz w:val="72"/>
          <w:szCs w:val="72"/>
        </w:rPr>
      </w:pPr>
      <w:r>
        <w:rPr>
          <w:rFonts w:hint="eastAsia" w:ascii="黑体" w:hAnsi="黑体" w:eastAsia="黑体"/>
          <w:bCs/>
          <w:kern w:val="44"/>
          <w:sz w:val="72"/>
          <w:szCs w:val="72"/>
        </w:rPr>
        <w:t>《心理健康教育》</w:t>
      </w:r>
    </w:p>
    <w:p w14:paraId="52AD8755">
      <w:pPr>
        <w:keepNext/>
        <w:keepLines/>
        <w:spacing w:before="240" w:after="240" w:line="720" w:lineRule="auto"/>
        <w:jc w:val="center"/>
        <w:outlineLvl w:val="0"/>
        <w:rPr>
          <w:rFonts w:hint="eastAsia" w:ascii="黑体" w:hAnsi="黑体" w:eastAsia="黑体"/>
          <w:bCs/>
          <w:kern w:val="44"/>
          <w:sz w:val="18"/>
          <w:szCs w:val="18"/>
          <w:lang w:eastAsia="zh-CN"/>
        </w:rPr>
      </w:pPr>
      <w:r>
        <w:rPr>
          <w:rFonts w:hint="eastAsia" w:ascii="黑体" w:hAnsi="黑体" w:eastAsia="黑体"/>
          <w:bCs/>
          <w:kern w:val="44"/>
          <w:sz w:val="44"/>
          <w:szCs w:val="44"/>
        </w:rPr>
        <w:t>（第三版）</w:t>
      </w:r>
      <w:r>
        <w:rPr>
          <w:rFonts w:hint="eastAsia" w:ascii="黑体" w:hAnsi="黑体" w:eastAsia="黑体"/>
          <w:bCs/>
          <w:kern w:val="44"/>
          <w:sz w:val="18"/>
          <w:szCs w:val="18"/>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1"/>
                    <a:stretch>
                      <a:fillRect/>
                    </a:stretch>
                  </pic:blipFill>
                  <pic:spPr>
                    <a:xfrm>
                      <a:off x="0" y="0"/>
                      <a:ext cx="0" cy="0"/>
                    </a:xfrm>
                    <a:prstGeom prst="rect">
                      <a:avLst/>
                    </a:prstGeom>
                  </pic:spPr>
                </pic:pic>
              </a:graphicData>
            </a:graphic>
          </wp:inline>
        </w:drawing>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1"/>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2"/>
                    <a:srcRect l="16846" t="13133"/>
                    <a:stretch>
                      <a:fillRect/>
                    </a:stretch>
                  </pic:blipFill>
                  <pic:spPr>
                    <a:xfrm>
                      <a:off x="0" y="0"/>
                      <a:ext cx="2266315" cy="3599815"/>
                    </a:xfrm>
                    <a:prstGeom prst="rect">
                      <a:avLst/>
                    </a:prstGeom>
                  </pic:spPr>
                </pic:pic>
              </a:graphicData>
            </a:graphic>
          </wp:anchor>
        </w:drawing>
      </w:r>
    </w:p>
    <w:p w14:paraId="006EEBB6">
      <w:pPr>
        <w:keepNext/>
        <w:keepLines/>
        <w:spacing w:before="240" w:after="240" w:line="720" w:lineRule="auto"/>
        <w:jc w:val="center"/>
        <w:outlineLvl w:val="0"/>
        <w:rPr>
          <w:rFonts w:hint="eastAsia" w:ascii="黑体" w:hAnsi="黑体" w:eastAsia="黑体"/>
          <w:bCs/>
          <w:kern w:val="44"/>
          <w:sz w:val="21"/>
          <w:szCs w:val="21"/>
          <w:lang w:val="en-US" w:eastAsia="zh-CN"/>
        </w:rPr>
      </w:pPr>
    </w:p>
    <w:p w14:paraId="6CD1F3E4">
      <w:pPr>
        <w:keepNext/>
        <w:keepLines/>
        <w:spacing w:before="240" w:after="240" w:line="720" w:lineRule="auto"/>
        <w:jc w:val="center"/>
        <w:outlineLvl w:val="0"/>
        <w:rPr>
          <w:rFonts w:hint="eastAsia" w:ascii="黑体" w:hAnsi="黑体" w:eastAsia="黑体"/>
          <w:bCs/>
          <w:kern w:val="44"/>
          <w:sz w:val="21"/>
          <w:szCs w:val="21"/>
          <w:lang w:val="en-US" w:eastAsia="zh-CN"/>
        </w:rPr>
      </w:pPr>
    </w:p>
    <w:p w14:paraId="03D6A5D2">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黑体" w:hAnsi="黑体" w:eastAsia="黑体" w:cs="黑体"/>
          <w:b/>
          <w:bCs/>
          <w:color w:val="843C0B" w:themeColor="accent2" w:themeShade="80"/>
          <w:sz w:val="32"/>
          <w:szCs w:val="32"/>
        </w:rPr>
        <w:t>第</w:t>
      </w:r>
      <w:r>
        <w:rPr>
          <w:rFonts w:hint="eastAsia" w:ascii="黑体" w:hAnsi="黑体" w:eastAsia="黑体" w:cs="黑体"/>
          <w:b/>
          <w:bCs/>
          <w:color w:val="843C0B" w:themeColor="accent2" w:themeShade="80"/>
          <w:sz w:val="32"/>
          <w:szCs w:val="32"/>
          <w:lang w:val="en-US" w:eastAsia="zh-CN"/>
        </w:rPr>
        <w:t>2</w:t>
      </w:r>
      <w:r>
        <w:rPr>
          <w:rFonts w:hint="eastAsia" w:ascii="黑体" w:hAnsi="黑体" w:eastAsia="黑体" w:cs="黑体"/>
          <w:b/>
          <w:bCs/>
          <w:color w:val="843C0B" w:themeColor="accent2" w:themeShade="80"/>
          <w:sz w:val="32"/>
          <w:szCs w:val="32"/>
        </w:rPr>
        <w:t>课  大学生心理咨询与心理治疗</w:t>
      </w:r>
    </w:p>
    <w:tbl>
      <w:tblPr>
        <w:tblStyle w:val="8"/>
        <w:tblW w:w="9638" w:type="dxa"/>
        <w:jc w:val="center"/>
        <w:tblBorders>
          <w:top w:val="double" w:color="823B0B" w:themeColor="accent2" w:themeShade="7F" w:sz="4" w:space="0"/>
          <w:left w:val="double" w:color="823B0B" w:themeColor="accent2" w:themeShade="7F" w:sz="4" w:space="0"/>
          <w:bottom w:val="double" w:color="823B0B" w:themeColor="accent2" w:themeShade="7F" w:sz="4" w:space="0"/>
          <w:right w:val="double" w:color="823B0B" w:themeColor="accent2" w:themeShade="7F" w:sz="4" w:space="0"/>
          <w:insideH w:val="single" w:color="823B0B" w:themeColor="accent2" w:themeShade="7F" w:sz="4" w:space="0"/>
          <w:insideV w:val="single" w:color="823B0B" w:themeColor="accent2" w:themeShade="7F" w:sz="4" w:space="0"/>
        </w:tblBorders>
        <w:tblLayout w:type="fixed"/>
        <w:tblCellMar>
          <w:top w:w="0" w:type="dxa"/>
          <w:left w:w="108" w:type="dxa"/>
          <w:bottom w:w="0" w:type="dxa"/>
          <w:right w:w="108" w:type="dxa"/>
        </w:tblCellMar>
      </w:tblPr>
      <w:tblGrid>
        <w:gridCol w:w="1453"/>
        <w:gridCol w:w="6658"/>
        <w:gridCol w:w="1527"/>
      </w:tblGrid>
      <w:tr w14:paraId="6D9CDE80">
        <w:trPr>
          <w:trHeight w:val="567" w:hRule="atLeast"/>
          <w:jc w:val="center"/>
        </w:trPr>
        <w:tc>
          <w:tcPr>
            <w:tcW w:w="1453" w:type="dxa"/>
            <w:tcBorders>
              <w:bottom w:val="dashSmallGap" w:color="FFD965" w:themeColor="accent4" w:themeTint="99" w:sz="4" w:space="0"/>
              <w:right w:val="dashSmallGap" w:color="FFD965" w:themeColor="accent4" w:themeTint="99" w:sz="4" w:space="0"/>
            </w:tcBorders>
            <w:shd w:val="clear" w:color="auto" w:fill="FEF2CC" w:themeFill="accent4" w:themeFillTint="32"/>
            <w:vAlign w:val="center"/>
          </w:tcPr>
          <w:p w14:paraId="5E681B9F">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题</w:t>
            </w:r>
          </w:p>
        </w:tc>
        <w:tc>
          <w:tcPr>
            <w:tcW w:w="8185" w:type="dxa"/>
            <w:gridSpan w:val="2"/>
            <w:tcBorders>
              <w:left w:val="dashSmallGap" w:color="FFD965" w:themeColor="accent4" w:themeTint="99" w:sz="4" w:space="0"/>
              <w:bottom w:val="dashSmallGap" w:color="FFD965" w:themeColor="accent4" w:themeTint="99" w:sz="4" w:space="0"/>
            </w:tcBorders>
            <w:shd w:val="clear" w:color="auto" w:fill="FFFFF1"/>
            <w:vAlign w:val="center"/>
          </w:tcPr>
          <w:p w14:paraId="38E205C2">
            <w:pPr>
              <w:spacing w:line="360" w:lineRule="auto"/>
              <w:ind w:hanging="8"/>
              <w:rPr>
                <w:rFonts w:ascii="Times New Roman" w:hAnsi="Times New Roman"/>
                <w:szCs w:val="20"/>
              </w:rPr>
            </w:pPr>
            <w:r>
              <w:rPr>
                <w:rFonts w:hint="eastAsia" w:ascii="Times New Roman" w:hAnsi="宋体"/>
                <w:sz w:val="24"/>
                <w:szCs w:val="24"/>
              </w:rPr>
              <w:t>大学生心理咨询与心理治疗</w:t>
            </w:r>
          </w:p>
        </w:tc>
      </w:tr>
      <w:tr w14:paraId="0174A0D2">
        <w:trPr>
          <w:trHeight w:val="567" w:hRule="atLeast"/>
          <w:jc w:val="center"/>
        </w:trPr>
        <w:tc>
          <w:tcPr>
            <w:tcW w:w="1453" w:type="dxa"/>
            <w:tcBorders>
              <w:top w:val="dashSmallGap" w:color="FFD965" w:themeColor="accent4" w:themeTint="99" w:sz="4" w:space="0"/>
              <w:bottom w:val="dashSmallGap" w:color="A8D08D" w:themeColor="accent6" w:themeTint="99" w:sz="4" w:space="0"/>
              <w:right w:val="dashSmallGap" w:color="FFD965" w:themeColor="accent4" w:themeTint="99" w:sz="4" w:space="0"/>
            </w:tcBorders>
            <w:shd w:val="clear" w:color="auto" w:fill="FEF2CC" w:themeFill="accent4" w:themeFillTint="32"/>
            <w:vAlign w:val="center"/>
          </w:tcPr>
          <w:p w14:paraId="48D5C455">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hanging="8" w:firstLineChars="0"/>
              <w:jc w:val="center"/>
              <w:textAlignment w:val="auto"/>
              <w:rPr>
                <w:rFonts w:hint="eastAsia" w:ascii="黑体" w:hAnsi="黑体" w:eastAsia="黑体" w:cs="黑体"/>
                <w:b/>
                <w:color w:val="7F6000" w:themeColor="accent4" w:themeShade="80"/>
                <w:szCs w:val="20"/>
              </w:rPr>
            </w:pPr>
            <w:r>
              <w:rPr>
                <w:rFonts w:hint="eastAsia" w:ascii="黑体" w:hAnsi="黑体" w:eastAsia="黑体" w:cs="黑体"/>
                <w:b/>
                <w:bCs w:val="0"/>
                <w:color w:val="BF9000" w:themeColor="accent4" w:themeShade="BF"/>
                <w:szCs w:val="20"/>
                <w14:textFill>
                  <w14:solidFill>
                    <w14:schemeClr w14:val="accent4">
                      <w14:lumMod w14:val="75000"/>
                      <w14:alpha w14:val="0"/>
                    </w14:schemeClr>
                  </w14:solidFill>
                </w14:textFill>
              </w:rPr>
              <w:t>课  时</w:t>
            </w:r>
          </w:p>
        </w:tc>
        <w:tc>
          <w:tcPr>
            <w:tcW w:w="8185" w:type="dxa"/>
            <w:gridSpan w:val="2"/>
            <w:tcBorders>
              <w:top w:val="dashSmallGap" w:color="FFD965" w:themeColor="accent4" w:themeTint="99" w:sz="4" w:space="0"/>
              <w:left w:val="dashSmallGap" w:color="FFD965" w:themeColor="accent4" w:themeTint="99" w:sz="4" w:space="0"/>
              <w:bottom w:val="dashSmallGap" w:color="A8D08D" w:themeColor="accent6" w:themeTint="99" w:sz="4" w:space="0"/>
            </w:tcBorders>
            <w:shd w:val="clear" w:color="auto" w:fill="FFFFF1"/>
            <w:vAlign w:val="center"/>
          </w:tcPr>
          <w:p w14:paraId="47124F82">
            <w:pPr>
              <w:spacing w:line="360" w:lineRule="auto"/>
              <w:ind w:hanging="8"/>
              <w:rPr>
                <w:rFonts w:ascii="Times New Roman" w:hAnsi="Times New Roman"/>
                <w:szCs w:val="20"/>
              </w:rPr>
            </w:pPr>
            <w:r>
              <w:rPr>
                <w:rFonts w:hint="eastAsia" w:ascii="Times New Roman" w:hAnsi="Times New Roman"/>
                <w:sz w:val="24"/>
                <w:szCs w:val="24"/>
                <w:lang w:val="en-US" w:eastAsia="zh-CN"/>
              </w:rPr>
              <w:t>2</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90</w:t>
            </w:r>
            <w:r>
              <w:rPr>
                <w:rFonts w:hint="eastAsia" w:ascii="Times New Roman" w:hAnsi="宋体"/>
                <w:sz w:val="24"/>
                <w:szCs w:val="24"/>
              </w:rPr>
              <w:t xml:space="preserve"> min）。</w:t>
            </w:r>
          </w:p>
        </w:tc>
      </w:tr>
      <w:tr w14:paraId="64ED9BFE">
        <w:trPr>
          <w:trHeight w:val="567" w:hRule="atLeast"/>
          <w:jc w:val="center"/>
        </w:trPr>
        <w:tc>
          <w:tcPr>
            <w:tcW w:w="1453" w:type="dxa"/>
            <w:tcBorders>
              <w:top w:val="dashSmallGap" w:color="A8D08D" w:themeColor="accent6" w:themeTint="99" w:sz="4" w:space="0"/>
              <w:bottom w:val="dashSmallGap" w:color="A8D08D" w:themeColor="accent6" w:themeTint="99" w:sz="4" w:space="0"/>
              <w:right w:val="dashSmallGap" w:color="A8D08D" w:themeColor="accent6" w:themeTint="99" w:sz="4" w:space="0"/>
            </w:tcBorders>
            <w:shd w:val="clear" w:color="auto" w:fill="C5E0B3" w:themeFill="accent6" w:themeFillTint="66"/>
            <w:vAlign w:val="center"/>
          </w:tcPr>
          <w:p w14:paraId="52B83E55">
            <w:pPr>
              <w:spacing w:line="360" w:lineRule="auto"/>
              <w:ind w:hanging="8"/>
              <w:jc w:val="center"/>
              <w:rPr>
                <w:rFonts w:hint="eastAsia" w:ascii="黑体" w:hAnsi="黑体" w:eastAsia="黑体" w:cs="黑体"/>
                <w:b/>
                <w:szCs w:val="20"/>
              </w:rPr>
            </w:pPr>
            <w:r>
              <w:rPr>
                <w:rFonts w:hint="eastAsia" w:ascii="黑体" w:hAnsi="黑体" w:eastAsia="黑体" w:cs="黑体"/>
                <w:b/>
                <w:color w:val="385723" w:themeColor="accent6" w:themeShade="80"/>
                <w:szCs w:val="20"/>
              </w:rPr>
              <w:t>教学目标</w:t>
            </w:r>
          </w:p>
        </w:tc>
        <w:tc>
          <w:tcPr>
            <w:tcW w:w="8185" w:type="dxa"/>
            <w:gridSpan w:val="2"/>
            <w:tcBorders>
              <w:top w:val="dashSmallGap" w:color="A8D08D" w:themeColor="accent6" w:themeTint="99" w:sz="4" w:space="0"/>
              <w:left w:val="dashSmallGap" w:color="A8D08D" w:themeColor="accent6" w:themeTint="99" w:sz="4" w:space="0"/>
              <w:bottom w:val="dashSmallGap" w:color="A8D08D" w:themeColor="accent6" w:themeTint="99" w:sz="4" w:space="0"/>
            </w:tcBorders>
            <w:shd w:val="clear" w:color="auto" w:fill="F8FFF5"/>
            <w:vAlign w:val="center"/>
          </w:tcPr>
          <w:p w14:paraId="54E6F054">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5ECC5C3A">
            <w:pPr>
              <w:keepNext w:val="0"/>
              <w:keepLines w:val="0"/>
              <w:suppressLineNumbers w:val="0"/>
              <w:spacing w:before="0" w:beforeAutospacing="0" w:after="0" w:afterAutospacing="0" w:line="360" w:lineRule="auto"/>
              <w:ind w:left="0" w:right="0" w:hanging="8"/>
              <w:jc w:val="left"/>
              <w:rPr>
                <w:rFonts w:hint="eastAsia" w:ascii="Times New Roman" w:hAnsi="Times New Roman"/>
                <w:sz w:val="24"/>
                <w:szCs w:val="24"/>
              </w:rPr>
            </w:pPr>
            <w:r>
              <w:rPr>
                <w:rFonts w:hint="eastAsia" w:ascii="Times New Roman" w:hAnsi="Times New Roman"/>
                <w:sz w:val="24"/>
                <w:szCs w:val="24"/>
              </w:rPr>
              <w:t>1. 了解高校心理咨询、心理治疗的性质、方法。</w:t>
            </w:r>
          </w:p>
          <w:p w14:paraId="6DE175CF">
            <w:pPr>
              <w:keepNext w:val="0"/>
              <w:keepLines w:val="0"/>
              <w:suppressLineNumbers w:val="0"/>
              <w:spacing w:before="0" w:beforeAutospacing="0" w:after="0" w:afterAutospacing="0" w:line="360" w:lineRule="auto"/>
              <w:ind w:left="0" w:right="0" w:hanging="8"/>
              <w:jc w:val="left"/>
              <w:rPr>
                <w:rFonts w:hint="eastAsia" w:ascii="Times New Roman" w:hAnsi="Times New Roman"/>
                <w:sz w:val="24"/>
                <w:szCs w:val="24"/>
              </w:rPr>
            </w:pPr>
            <w:r>
              <w:rPr>
                <w:rFonts w:hint="eastAsia" w:ascii="Times New Roman" w:hAnsi="Times New Roman"/>
                <w:sz w:val="24"/>
                <w:szCs w:val="24"/>
              </w:rPr>
              <w:t>2. 熟悉高校心理咨询的内容。</w:t>
            </w:r>
          </w:p>
          <w:p w14:paraId="731CEB88">
            <w:pPr>
              <w:keepNext w:val="0"/>
              <w:keepLines w:val="0"/>
              <w:suppressLineNumbers w:val="0"/>
              <w:spacing w:before="0" w:beforeAutospacing="0" w:after="0" w:afterAutospacing="0" w:line="360" w:lineRule="auto"/>
              <w:ind w:left="0" w:right="0" w:hanging="8"/>
              <w:jc w:val="left"/>
              <w:rPr>
                <w:rFonts w:hint="default" w:ascii="Times New Roman" w:hAnsi="宋体"/>
                <w:b/>
                <w:sz w:val="24"/>
                <w:szCs w:val="24"/>
              </w:rPr>
            </w:pPr>
            <w:r>
              <w:rPr>
                <w:rFonts w:hint="eastAsia" w:ascii="Times New Roman" w:hAnsi="宋体"/>
                <w:b/>
                <w:sz w:val="24"/>
                <w:szCs w:val="24"/>
              </w:rPr>
              <w:t>思政育人目标：</w:t>
            </w:r>
          </w:p>
          <w:p w14:paraId="14DE756C">
            <w:pPr>
              <w:spacing w:line="360" w:lineRule="auto"/>
              <w:ind w:hanging="8"/>
              <w:jc w:val="left"/>
              <w:rPr>
                <w:rFonts w:hint="eastAsia" w:ascii="Times New Roman" w:hAnsi="宋体" w:eastAsia="宋体"/>
                <w:szCs w:val="20"/>
                <w:lang w:eastAsia="zh-CN"/>
              </w:rPr>
            </w:pPr>
            <w:r>
              <w:rPr>
                <w:rFonts w:hint="eastAsia" w:ascii="Times New Roman" w:hAnsi="宋体"/>
                <w:sz w:val="24"/>
                <w:szCs w:val="24"/>
              </w:rPr>
              <w:t>让学生通过学习</w:t>
            </w:r>
            <w:r>
              <w:rPr>
                <w:rFonts w:hint="eastAsia" w:ascii="Times New Roman" w:hAnsi="宋体"/>
                <w:sz w:val="24"/>
                <w:szCs w:val="24"/>
                <w:lang w:eastAsia="zh-CN"/>
              </w:rPr>
              <w:t>实际案例</w:t>
            </w:r>
            <w:r>
              <w:rPr>
                <w:rFonts w:hint="eastAsia" w:ascii="Times New Roman" w:hAnsi="宋体"/>
                <w:sz w:val="24"/>
                <w:szCs w:val="24"/>
              </w:rPr>
              <w:t>，引入理论学习，</w:t>
            </w:r>
            <w:r>
              <w:rPr>
                <w:rFonts w:hint="eastAsia" w:ascii="Times New Roman" w:hAnsi="宋体"/>
                <w:sz w:val="24"/>
                <w:szCs w:val="24"/>
                <w:lang w:eastAsia="zh-CN"/>
              </w:rPr>
              <w:t>让大学生能了解大学生心理健康问题日益凸显，引起了媒体和公众的广泛关注。心理咨询与心理治疗已经在大学校园兴起，对大学生的健康成长起着非常重要的作用。</w:t>
            </w:r>
          </w:p>
        </w:tc>
      </w:tr>
      <w:tr w14:paraId="2A1728FA">
        <w:trPr>
          <w:trHeight w:val="567" w:hRule="atLeast"/>
          <w:jc w:val="center"/>
        </w:trPr>
        <w:tc>
          <w:tcPr>
            <w:tcW w:w="1453" w:type="dxa"/>
            <w:tcBorders>
              <w:top w:val="dashSmallGap" w:color="A8D08D" w:themeColor="accent6" w:themeTint="99" w:sz="4" w:space="0"/>
              <w:bottom w:val="dashSmallGap" w:color="ED7D31" w:themeColor="accent2" w:sz="4" w:space="0"/>
              <w:right w:val="dashSmallGap" w:color="ED7D31" w:themeColor="accent2" w:sz="4" w:space="0"/>
            </w:tcBorders>
            <w:shd w:val="clear" w:color="auto" w:fill="FBE5D6" w:themeFill="accent2" w:themeFillTint="32"/>
            <w:vAlign w:val="center"/>
          </w:tcPr>
          <w:p w14:paraId="6C2B4C5E">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A8D08D" w:themeColor="accent6" w:themeTint="99" w:sz="4" w:space="0"/>
              <w:left w:val="dashSmallGap" w:color="ED7D31" w:themeColor="accent2" w:sz="4" w:space="0"/>
              <w:bottom w:val="dashSmallGap" w:color="ED7D31" w:themeColor="accent2" w:sz="4" w:space="0"/>
            </w:tcBorders>
            <w:shd w:val="clear" w:color="auto" w:fill="FFF9F2"/>
            <w:vAlign w:val="center"/>
          </w:tcPr>
          <w:p w14:paraId="458A574A">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eastAsia" w:ascii="Times New Roman" w:hAnsi="Times New Roman"/>
                <w:b/>
                <w:sz w:val="24"/>
                <w:szCs w:val="24"/>
              </w:rPr>
              <w:t>教学重点：</w:t>
            </w:r>
          </w:p>
          <w:p w14:paraId="693682AA">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sz w:val="24"/>
                <w:szCs w:val="24"/>
              </w:rPr>
              <w:t>心理咨询</w:t>
            </w:r>
          </w:p>
          <w:p w14:paraId="631973CB">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eastAsia" w:ascii="Times New Roman" w:hAnsi="Times New Roman"/>
                <w:b/>
                <w:sz w:val="24"/>
                <w:szCs w:val="24"/>
              </w:rPr>
              <w:t>教学难点：</w:t>
            </w:r>
          </w:p>
          <w:p w14:paraId="7A0918C0">
            <w:pPr>
              <w:spacing w:line="360" w:lineRule="auto"/>
              <w:ind w:hanging="8"/>
              <w:rPr>
                <w:rFonts w:hint="eastAsia" w:ascii="Times New Roman" w:hAnsi="宋体" w:eastAsia="宋体"/>
                <w:szCs w:val="20"/>
                <w:lang w:eastAsia="zh-CN"/>
              </w:rPr>
            </w:pPr>
            <w:r>
              <w:rPr>
                <w:rFonts w:hint="eastAsia" w:ascii="Times New Roman" w:hAnsi="宋体"/>
                <w:sz w:val="24"/>
                <w:szCs w:val="24"/>
              </w:rPr>
              <w:t>心理治疗</w:t>
            </w:r>
          </w:p>
        </w:tc>
      </w:tr>
      <w:tr w14:paraId="6D19B846">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5219354D">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782310F2">
            <w:pPr>
              <w:spacing w:line="360" w:lineRule="auto"/>
              <w:ind w:hanging="8"/>
              <w:rPr>
                <w:rFonts w:ascii="Times New Roman" w:hAnsi="Times New Roman"/>
                <w:szCs w:val="20"/>
              </w:rPr>
            </w:pPr>
            <w:r>
              <w:rPr>
                <w:rFonts w:hint="eastAsia" w:ascii="Times New Roman" w:hAnsi="宋体"/>
                <w:sz w:val="24"/>
                <w:szCs w:val="24"/>
              </w:rPr>
              <w:t>讲授法、问答法、讨论法</w:t>
            </w:r>
          </w:p>
        </w:tc>
      </w:tr>
      <w:tr w14:paraId="354546A2">
        <w:trPr>
          <w:trHeight w:val="567" w:hRule="atLeast"/>
          <w:jc w:val="center"/>
        </w:trPr>
        <w:tc>
          <w:tcPr>
            <w:tcW w:w="1453" w:type="dxa"/>
            <w:tcBorders>
              <w:top w:val="dashSmallGap" w:color="ED7D31" w:themeColor="accent2" w:sz="4" w:space="0"/>
              <w:bottom w:val="dashSmallGap" w:color="5B9BD5" w:themeColor="accent1" w:sz="4" w:space="0"/>
              <w:right w:val="dashSmallGap" w:color="ED7D31" w:themeColor="accent2" w:sz="4" w:space="0"/>
            </w:tcBorders>
            <w:shd w:val="clear" w:color="auto" w:fill="FBE5D6" w:themeFill="accent2" w:themeFillTint="32"/>
            <w:vAlign w:val="center"/>
          </w:tcPr>
          <w:p w14:paraId="547D300B">
            <w:pPr>
              <w:spacing w:line="360" w:lineRule="auto"/>
              <w:ind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5B9BD5" w:themeColor="accent1" w:sz="4" w:space="0"/>
            </w:tcBorders>
            <w:shd w:val="clear" w:color="auto" w:fill="FFF9F2"/>
            <w:vAlign w:val="center"/>
          </w:tcPr>
          <w:p w14:paraId="3174B6B3">
            <w:pPr>
              <w:spacing w:line="360" w:lineRule="auto"/>
              <w:ind w:hanging="8"/>
              <w:rPr>
                <w:rFonts w:ascii="Times New Roman" w:hAnsi="Times New Roman"/>
                <w:szCs w:val="20"/>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47F79B2F">
        <w:trPr>
          <w:trHeight w:val="567" w:hRule="atLeast"/>
          <w:jc w:val="center"/>
        </w:trPr>
        <w:tc>
          <w:tcPr>
            <w:tcW w:w="1453" w:type="dxa"/>
            <w:tcBorders>
              <w:top w:val="dashSmallGap" w:color="5B9BD5" w:themeColor="accent1" w:sz="4" w:space="0"/>
              <w:bottom w:val="double" w:color="823B0B" w:themeColor="accent2" w:themeShade="7F" w:sz="4" w:space="0"/>
              <w:right w:val="dashSmallGap" w:color="5B9BD5" w:themeColor="accent1" w:sz="4" w:space="0"/>
            </w:tcBorders>
            <w:shd w:val="clear" w:color="auto" w:fill="C6DFF7"/>
            <w:vAlign w:val="center"/>
          </w:tcPr>
          <w:p w14:paraId="66F37B19">
            <w:pPr>
              <w:spacing w:line="360" w:lineRule="auto"/>
              <w:ind w:hanging="8"/>
              <w:jc w:val="center"/>
              <w:rPr>
                <w:rFonts w:hint="eastAsia" w:ascii="黑体" w:hAnsi="黑体" w:eastAsia="黑体" w:cs="黑体"/>
                <w:b/>
                <w:szCs w:val="20"/>
              </w:rPr>
            </w:pPr>
            <w:r>
              <w:rPr>
                <w:rFonts w:hint="eastAsia" w:ascii="黑体" w:hAnsi="黑体" w:eastAsia="黑体" w:cs="黑体"/>
                <w:b/>
                <w:szCs w:val="20"/>
              </w:rPr>
              <w:t>教学设计</w:t>
            </w:r>
          </w:p>
        </w:tc>
        <w:tc>
          <w:tcPr>
            <w:tcW w:w="8185" w:type="dxa"/>
            <w:gridSpan w:val="2"/>
            <w:tcBorders>
              <w:top w:val="dashSmallGap" w:color="5B9BD5" w:themeColor="accent1" w:sz="4" w:space="0"/>
              <w:left w:val="dashSmallGap" w:color="5B9BD5" w:themeColor="accent1" w:sz="4" w:space="0"/>
              <w:bottom w:val="double" w:color="823B0B" w:themeColor="accent2" w:themeShade="7F" w:sz="4" w:space="0"/>
            </w:tcBorders>
            <w:shd w:val="clear" w:color="auto" w:fill="EBF5FF"/>
            <w:vAlign w:val="center"/>
          </w:tcPr>
          <w:p w14:paraId="0B5C5B2F">
            <w:pPr>
              <w:keepNext w:val="0"/>
              <w:keepLines w:val="0"/>
              <w:suppressLineNumbers w:val="0"/>
              <w:spacing w:before="0" w:beforeAutospacing="0" w:after="0" w:afterAutospacing="0" w:line="360" w:lineRule="auto"/>
              <w:ind w:left="0" w:right="0"/>
              <w:rPr>
                <w:rFonts w:hint="default" w:ascii="Times New Roman" w:hAnsi="宋体"/>
                <w:sz w:val="24"/>
                <w:szCs w:val="24"/>
              </w:rPr>
            </w:pPr>
            <w:r>
              <w:rPr>
                <w:rFonts w:hint="eastAsia" w:ascii="Times New Roman" w:hAnsi="宋体"/>
                <w:sz w:val="24"/>
                <w:szCs w:val="24"/>
              </w:rPr>
              <w:t>第1节课：激趣导入（15min）--传授新知（30min）</w:t>
            </w:r>
          </w:p>
          <w:p w14:paraId="62265785">
            <w:pPr>
              <w:spacing w:line="360" w:lineRule="auto"/>
              <w:rPr>
                <w:rFonts w:hint="eastAsia" w:ascii="Times New Roman" w:hAnsi="宋体"/>
                <w:szCs w:val="20"/>
              </w:rPr>
            </w:pPr>
            <w:r>
              <w:rPr>
                <w:rFonts w:hint="eastAsia" w:ascii="Times New Roman" w:hAnsi="宋体"/>
                <w:sz w:val="24"/>
                <w:szCs w:val="24"/>
              </w:rPr>
              <w:t>第</w:t>
            </w:r>
            <w:r>
              <w:rPr>
                <w:rFonts w:hint="default" w:ascii="Times New Roman" w:hAnsi="宋体"/>
                <w:sz w:val="24"/>
                <w:szCs w:val="24"/>
              </w:rPr>
              <w:t>2</w:t>
            </w:r>
            <w:r>
              <w:rPr>
                <w:rFonts w:hint="eastAsia" w:ascii="Times New Roman" w:hAnsi="宋体"/>
                <w:sz w:val="24"/>
                <w:szCs w:val="24"/>
              </w:rPr>
              <w:t>节课：继续探索（</w:t>
            </w:r>
            <w:r>
              <w:rPr>
                <w:rFonts w:hint="eastAsia" w:ascii="Times New Roman" w:hAnsi="宋体"/>
                <w:sz w:val="24"/>
                <w:szCs w:val="24"/>
                <w:lang w:val="en-US" w:eastAsia="zh-CN"/>
              </w:rPr>
              <w:t>3</w:t>
            </w:r>
            <w:r>
              <w:rPr>
                <w:rFonts w:hint="eastAsia" w:ascii="Times New Roman" w:hAnsi="宋体"/>
                <w:sz w:val="24"/>
                <w:szCs w:val="24"/>
              </w:rPr>
              <w:t>5min）--强化练习（5min）--课堂小结（3min）--作业布置（2min）</w:t>
            </w:r>
          </w:p>
        </w:tc>
      </w:tr>
      <w:tr w14:paraId="74F94E37">
        <w:trPr>
          <w:trHeight w:val="567" w:hRule="atLeast"/>
          <w:jc w:val="center"/>
        </w:trPr>
        <w:tc>
          <w:tcPr>
            <w:tcW w:w="1453" w:type="dxa"/>
            <w:tcBorders>
              <w:top w:val="doub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34394223">
            <w:pPr>
              <w:spacing w:line="360" w:lineRule="auto"/>
              <w:ind w:hanging="8"/>
              <w:jc w:val="center"/>
              <w:rPr>
                <w:rFonts w:hint="eastAsia" w:ascii="黑体" w:hAnsi="黑体" w:eastAsia="黑体" w:cs="黑体"/>
                <w:b w:val="0"/>
                <w:bCs w:val="0"/>
                <w:color w:val="843C0B" w:themeColor="accent2" w:themeShade="80"/>
                <w:szCs w:val="24"/>
              </w:rPr>
            </w:pPr>
            <w:r>
              <w:rPr>
                <w:rFonts w:hint="eastAsia" w:ascii="黑体" w:hAnsi="黑体" w:eastAsia="黑体" w:cs="黑体"/>
                <w:b w:val="0"/>
                <w:bCs w:val="0"/>
                <w:color w:val="843C0B" w:themeColor="accent2" w:themeShade="80"/>
                <w:szCs w:val="24"/>
              </w:rPr>
              <w:t>教学过程</w:t>
            </w:r>
          </w:p>
        </w:tc>
        <w:tc>
          <w:tcPr>
            <w:tcW w:w="6658" w:type="dxa"/>
            <w:tcBorders>
              <w:top w:val="double" w:color="823B0B" w:themeColor="accent2" w:themeShade="7F" w:sz="4" w:space="0"/>
              <w:left w:val="single" w:color="823B0B" w:themeColor="accent2" w:themeShade="7F" w:sz="4" w:space="0"/>
              <w:bottom w:val="double" w:color="823B0B" w:themeColor="accent2" w:themeShade="7F" w:sz="4" w:space="0"/>
              <w:right w:val="single" w:color="823B0B" w:themeColor="accent2" w:themeShade="7F" w:sz="4" w:space="0"/>
            </w:tcBorders>
            <w:shd w:val="clear" w:color="auto" w:fill="FFD965" w:themeFill="accent4" w:themeFillTint="99"/>
            <w:vAlign w:val="center"/>
          </w:tcPr>
          <w:p w14:paraId="21F959F7">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4"/>
              </w:rPr>
              <w:t>主 要 教 学 内 容 及 步 骤</w:t>
            </w:r>
          </w:p>
        </w:tc>
        <w:tc>
          <w:tcPr>
            <w:tcW w:w="1527" w:type="dxa"/>
            <w:tcBorders>
              <w:top w:val="double" w:color="823B0B" w:themeColor="accent2" w:themeShade="7F" w:sz="4" w:space="0"/>
              <w:left w:val="single" w:color="823B0B" w:themeColor="accent2" w:themeShade="7F" w:sz="4" w:space="0"/>
              <w:bottom w:val="double" w:color="823B0B" w:themeColor="accent2" w:themeShade="7F" w:sz="4" w:space="0"/>
            </w:tcBorders>
            <w:shd w:val="clear" w:color="auto" w:fill="FFD965" w:themeFill="accent4" w:themeFillTint="99"/>
            <w:vAlign w:val="center"/>
          </w:tcPr>
          <w:p w14:paraId="7E8E2924">
            <w:pPr>
              <w:spacing w:line="360" w:lineRule="auto"/>
              <w:jc w:val="center"/>
              <w:rPr>
                <w:rFonts w:hint="eastAsia" w:ascii="黑体" w:hAnsi="黑体" w:eastAsia="黑体" w:cs="黑体"/>
                <w:b w:val="0"/>
                <w:bCs w:val="0"/>
                <w:color w:val="843C0B" w:themeColor="accent2" w:themeShade="80"/>
                <w:szCs w:val="20"/>
              </w:rPr>
            </w:pPr>
            <w:r>
              <w:rPr>
                <w:rFonts w:hint="eastAsia" w:ascii="黑体" w:hAnsi="黑体" w:eastAsia="黑体" w:cs="黑体"/>
                <w:b w:val="0"/>
                <w:bCs w:val="0"/>
                <w:color w:val="843C0B" w:themeColor="accent2" w:themeShade="80"/>
                <w:szCs w:val="20"/>
              </w:rPr>
              <w:t>设计意图</w:t>
            </w:r>
          </w:p>
        </w:tc>
      </w:tr>
      <w:tr w14:paraId="400EE313">
        <w:trPr>
          <w:trHeight w:val="567" w:hRule="atLeast"/>
          <w:jc w:val="center"/>
        </w:trPr>
        <w:tc>
          <w:tcPr>
            <w:tcW w:w="1453" w:type="dxa"/>
            <w:tcBorders>
              <w:top w:val="double" w:color="823B0B" w:themeColor="accent2" w:themeShade="7F" w:sz="4" w:space="0"/>
              <w:bottom w:val="dashSmallGap" w:color="70AD47" w:themeColor="accent6" w:sz="4" w:space="0"/>
              <w:right w:val="dashSmallGap" w:color="823B0B" w:themeColor="accent2" w:themeShade="7F" w:sz="4" w:space="0"/>
            </w:tcBorders>
            <w:shd w:val="clear" w:color="auto" w:fill="FEFFE9"/>
            <w:vAlign w:val="center"/>
          </w:tcPr>
          <w:p w14:paraId="5DBB22E2">
            <w:pPr>
              <w:spacing w:line="360" w:lineRule="auto"/>
              <w:rPr>
                <w:rFonts w:ascii="微软雅黑" w:hAnsi="微软雅黑" w:eastAsia="微软雅黑"/>
                <w:b/>
                <w:sz w:val="24"/>
                <w:szCs w:val="24"/>
              </w:rPr>
            </w:pPr>
          </w:p>
          <w:p w14:paraId="182662C3">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激趣导入</w:t>
            </w:r>
          </w:p>
          <w:p w14:paraId="4AA7C3F9">
            <w:pPr>
              <w:spacing w:line="360" w:lineRule="auto"/>
              <w:ind w:hanging="8"/>
              <w:jc w:val="center"/>
              <w:rPr>
                <w:rFonts w:ascii="Times New Roman" w:hAnsi="Times New Roman"/>
                <w:b/>
                <w:szCs w:val="24"/>
              </w:rPr>
            </w:pPr>
            <w:r>
              <w:rPr>
                <w:rFonts w:ascii="Times New Roman" w:hAnsi="Times New Roman"/>
                <w:color w:val="843C0B" w:themeColor="accent2" w:themeShade="80"/>
                <w:szCs w:val="24"/>
              </w:rPr>
              <w:t>（15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ouble" w:color="823B0B" w:themeColor="accent2" w:themeShade="7F" w:sz="4" w:space="0"/>
              <w:left w:val="dashSmallGap" w:color="823B0B" w:themeColor="accent2" w:themeShade="7F" w:sz="4" w:space="0"/>
              <w:bottom w:val="dashSmallGap" w:color="70AD47" w:themeColor="accent6" w:sz="4" w:space="0"/>
              <w:right w:val="dashSmallGap" w:color="823B0B" w:themeColor="accent2" w:themeShade="7F" w:sz="4" w:space="0"/>
            </w:tcBorders>
            <w:vAlign w:val="center"/>
          </w:tcPr>
          <w:p w14:paraId="78C83CEE">
            <w:pPr>
              <w:keepNext w:val="0"/>
              <w:keepLines w:val="0"/>
              <w:suppressLineNumbers w:val="0"/>
              <w:spacing w:before="0" w:beforeAutospacing="0" w:after="0" w:afterAutospacing="0" w:line="360" w:lineRule="auto"/>
              <w:ind w:left="0" w:right="0"/>
              <w:rPr>
                <w:rFonts w:hint="default" w:ascii="MS Mincho" w:hAnsi="MS Mincho" w:cs="MS Mincho"/>
                <w:sz w:val="24"/>
                <w:szCs w:val="24"/>
              </w:rPr>
            </w:pPr>
            <w:r>
              <w:rPr>
                <w:rFonts w:hint="eastAsia" w:ascii="Times New Roman" w:hAnsi="Times New Roman"/>
                <w:sz w:val="24"/>
                <w:szCs w:val="24"/>
              </w:rPr>
              <w:t>☞用</w:t>
            </w:r>
            <w:r>
              <w:rPr>
                <w:rFonts w:hint="eastAsia" w:ascii="Times New Roman" w:hAnsi="Times New Roman"/>
                <w:sz w:val="24"/>
                <w:szCs w:val="24"/>
                <w:lang w:eastAsia="zh-CN"/>
              </w:rPr>
              <w:t>案例</w:t>
            </w:r>
            <w:r>
              <w:rPr>
                <w:rFonts w:hint="eastAsia" w:ascii="MS Mincho" w:hAnsi="MS Mincho" w:cs="MS Mincho"/>
                <w:sz w:val="24"/>
                <w:szCs w:val="24"/>
                <w:lang w:eastAsia="zh-CN"/>
              </w:rPr>
              <w:t>展示</w:t>
            </w:r>
            <w:r>
              <w:rPr>
                <w:rFonts w:hint="eastAsia" w:ascii="MS Mincho" w:hAnsi="MS Mincho" w:cs="MS Mincho"/>
                <w:sz w:val="24"/>
                <w:szCs w:val="24"/>
              </w:rPr>
              <w:t>导入</w:t>
            </w:r>
          </w:p>
          <w:p w14:paraId="48D8B689">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利用</w:t>
            </w:r>
            <w:r>
              <w:rPr>
                <w:rFonts w:hint="eastAsia" w:ascii="Times New Roman" w:hAnsi="Times New Roman"/>
                <w:b/>
                <w:color w:val="CC0066"/>
                <w:sz w:val="24"/>
                <w:szCs w:val="24"/>
                <w:lang w:eastAsia="zh-CN"/>
              </w:rPr>
              <w:t>心理咨询相关的案例展示</w:t>
            </w:r>
            <w:r>
              <w:rPr>
                <w:rFonts w:hint="eastAsia" w:ascii="Times New Roman" w:hAnsi="Times New Roman"/>
                <w:b/>
                <w:color w:val="CC0066"/>
                <w:sz w:val="24"/>
                <w:szCs w:val="24"/>
              </w:rPr>
              <w:t>导入课题。</w:t>
            </w:r>
          </w:p>
          <w:p w14:paraId="25552B82">
            <w:pPr>
              <w:keepNext w:val="0"/>
              <w:keepLines w:val="0"/>
              <w:suppressLineNumbers w:val="0"/>
              <w:spacing w:before="0" w:beforeAutospacing="0" w:after="0" w:afterAutospacing="0" w:line="360" w:lineRule="auto"/>
              <w:ind w:left="0" w:right="0" w:firstLine="480" w:firstLineChars="200"/>
              <w:rPr>
                <w:rFonts w:hint="eastAsia" w:ascii="楷体" w:hAnsi="楷体" w:eastAsia="楷体" w:cs="楷体"/>
                <w:sz w:val="24"/>
                <w:szCs w:val="24"/>
                <w:shd w:val="clear" w:color="auto" w:fill="auto"/>
                <w:lang w:eastAsia="zh-CN"/>
              </w:rPr>
            </w:pPr>
            <w:r>
              <w:rPr>
                <w:rFonts w:hint="eastAsia" w:ascii="楷体" w:hAnsi="楷体" w:eastAsia="楷体" w:cs="楷体"/>
                <w:sz w:val="24"/>
                <w:szCs w:val="24"/>
                <w:shd w:val="clear" w:color="auto" w:fill="auto"/>
                <w:lang w:eastAsia="zh-CN"/>
              </w:rPr>
              <w:t>《去心理咨询室的顾虑》</w:t>
            </w:r>
          </w:p>
          <w:p w14:paraId="46043C02">
            <w:pPr>
              <w:keepNext w:val="0"/>
              <w:keepLines w:val="0"/>
              <w:suppressLineNumbers w:val="0"/>
              <w:spacing w:before="0" w:beforeAutospacing="0" w:after="0" w:afterAutospacing="0" w:line="360" w:lineRule="auto"/>
              <w:ind w:left="0" w:right="0" w:firstLine="480" w:firstLineChars="200"/>
              <w:rPr>
                <w:rFonts w:hint="default" w:ascii="宋体" w:hAnsi="宋体" w:cs="宋体"/>
                <w:b/>
                <w:kern w:val="0"/>
                <w:sz w:val="24"/>
                <w:szCs w:val="24"/>
              </w:rPr>
            </w:pPr>
            <w:r>
              <w:rPr>
                <w:rFonts w:hint="default" w:ascii="宋体" w:hAnsi="宋体" w:cs="宋体"/>
                <w:b/>
                <w:kern w:val="0"/>
                <w:sz w:val="24"/>
                <w:szCs w:val="24"/>
              </w:rPr>
              <w:t>同学们在生活中</w:t>
            </w:r>
            <w:r>
              <w:rPr>
                <w:rFonts w:hint="eastAsia" w:ascii="宋体" w:hAnsi="宋体" w:cs="宋体"/>
                <w:b/>
                <w:kern w:val="0"/>
                <w:sz w:val="24"/>
                <w:szCs w:val="24"/>
                <w:lang w:eastAsia="zh-CN"/>
              </w:rPr>
              <w:t>或者学习中遇到心理问题会怎么做</w:t>
            </w:r>
            <w:r>
              <w:rPr>
                <w:rFonts w:hint="default" w:ascii="宋体" w:hAnsi="宋体" w:cs="宋体"/>
                <w:b/>
                <w:kern w:val="0"/>
                <w:sz w:val="24"/>
                <w:szCs w:val="24"/>
              </w:rPr>
              <w:t>呢</w:t>
            </w:r>
            <w:r>
              <w:rPr>
                <w:rFonts w:hint="eastAsia" w:ascii="宋体" w:hAnsi="宋体" w:cs="宋体"/>
                <w:b/>
                <w:kern w:val="0"/>
                <w:sz w:val="24"/>
                <w:szCs w:val="24"/>
              </w:rPr>
              <w:t>？可以和大家一起分享一下。</w:t>
            </w:r>
          </w:p>
          <w:p w14:paraId="5B296F34">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发言，分享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1022D878">
            <w:pPr>
              <w:keepNext w:val="0"/>
              <w:keepLines w:val="0"/>
              <w:suppressLineNumbers w:val="0"/>
              <w:spacing w:before="0" w:beforeAutospacing="0" w:after="0" w:afterAutospacing="0" w:line="360" w:lineRule="auto"/>
              <w:ind w:left="0" w:right="0"/>
              <w:rPr>
                <w:rFonts w:hint="default"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提出问题，引发思考。</w:t>
            </w:r>
          </w:p>
          <w:p w14:paraId="6AF3D542">
            <w:pPr>
              <w:keepNext w:val="0"/>
              <w:keepLines w:val="0"/>
              <w:suppressLineNumbers w:val="0"/>
              <w:spacing w:before="0" w:beforeAutospacing="0" w:after="0" w:afterAutospacing="0" w:line="360" w:lineRule="auto"/>
              <w:ind w:left="0" w:right="0"/>
              <w:rPr>
                <w:rFonts w:hint="eastAsia" w:ascii="宋体" w:hAnsi="宋体" w:cs="宋体"/>
                <w:b/>
                <w:kern w:val="0"/>
                <w:sz w:val="24"/>
                <w:szCs w:val="24"/>
                <w:lang w:eastAsia="zh-CN"/>
              </w:rPr>
            </w:pPr>
            <w:r>
              <w:rPr>
                <w:rFonts w:hint="eastAsia" w:ascii="宋体" w:hAnsi="宋体" w:cs="宋体"/>
                <w:b/>
                <w:kern w:val="0"/>
                <w:sz w:val="24"/>
                <w:szCs w:val="24"/>
                <w:lang w:eastAsia="zh-CN"/>
              </w:rPr>
              <w:t>怎么去正确的应对心理问题呢？</w:t>
            </w:r>
          </w:p>
          <w:p w14:paraId="741E1CF6">
            <w:pPr>
              <w:keepNext w:val="0"/>
              <w:keepLines w:val="0"/>
              <w:suppressLineNumbers w:val="0"/>
              <w:spacing w:before="0" w:beforeAutospacing="0" w:after="0" w:afterAutospacing="0" w:line="360" w:lineRule="auto"/>
              <w:ind w:left="0" w:right="0"/>
              <w:rPr>
                <w:rFonts w:hint="default" w:hAnsi="宋体"/>
                <w:bCs/>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思考、讨论。</w:t>
            </w:r>
          </w:p>
          <w:p w14:paraId="76DA4069">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揭示今天的学习主题，板书。</w:t>
            </w:r>
          </w:p>
          <w:p w14:paraId="08A5E12B">
            <w:pPr>
              <w:spacing w:line="360" w:lineRule="auto"/>
              <w:rPr>
                <w:rFonts w:ascii="Times New Roman" w:hAnsi="Times New Roman"/>
              </w:rPr>
            </w:pPr>
            <w:r>
              <w:rPr>
                <w:rFonts w:hint="eastAsia" w:ascii="Times New Roman" w:hAnsi="Times New Roman"/>
                <w:b/>
                <w:sz w:val="24"/>
                <w:szCs w:val="24"/>
              </w:rPr>
              <w:t>心理咨询由一系列不同的活动过程组成，而各活动过程又围绕着一系列阶段性的任务展开。一个完整的、有效的咨询过程无论时间长短、次数多少，无论咨询员持何种理论，都包含着一系列步骤及条件。（板书）。</w:t>
            </w:r>
          </w:p>
        </w:tc>
        <w:tc>
          <w:tcPr>
            <w:tcW w:w="1527" w:type="dxa"/>
            <w:tcBorders>
              <w:top w:val="double" w:color="823B0B" w:themeColor="accent2" w:themeShade="7F" w:sz="4" w:space="0"/>
              <w:left w:val="dashSmallGap" w:color="823B0B" w:themeColor="accent2" w:themeShade="7F" w:sz="4" w:space="0"/>
              <w:bottom w:val="dashSmallGap" w:color="70AD47" w:themeColor="accent6" w:sz="4" w:space="0"/>
            </w:tcBorders>
            <w:shd w:val="clear" w:color="auto" w:fill="auto"/>
            <w:vAlign w:val="center"/>
          </w:tcPr>
          <w:p w14:paraId="0639F982">
            <w:pPr>
              <w:spacing w:line="360" w:lineRule="auto"/>
              <w:jc w:val="both"/>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案例讲述</w:t>
            </w:r>
            <w:r>
              <w:rPr>
                <w:rFonts w:hint="eastAsia" w:ascii="Times New Roman" w:hAnsi="Times New Roman"/>
                <w:b/>
                <w:sz w:val="24"/>
                <w:szCs w:val="24"/>
              </w:rPr>
              <w:t>，让学生了解</w:t>
            </w:r>
            <w:r>
              <w:rPr>
                <w:rFonts w:hint="eastAsia" w:ascii="Times New Roman" w:hAnsi="Times New Roman"/>
                <w:b/>
                <w:sz w:val="24"/>
                <w:szCs w:val="24"/>
                <w:lang w:eastAsia="zh-CN"/>
              </w:rPr>
              <w:t>心理咨询</w:t>
            </w:r>
            <w:r>
              <w:rPr>
                <w:rFonts w:hint="eastAsia" w:ascii="Times New Roman" w:hAnsi="Times New Roman"/>
                <w:b/>
                <w:sz w:val="24"/>
                <w:szCs w:val="24"/>
              </w:rPr>
              <w:t>，激发学生的学习欲望。</w:t>
            </w:r>
          </w:p>
        </w:tc>
      </w:tr>
      <w:tr w14:paraId="66D132E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E2EFDA" w:themeFill="accent6" w:themeFillTint="32"/>
            <w:vAlign w:val="center"/>
          </w:tcPr>
          <w:p w14:paraId="433EB227">
            <w:pPr>
              <w:spacing w:line="360" w:lineRule="auto"/>
              <w:jc w:val="center"/>
              <w:rPr>
                <w:rFonts w:ascii="微软雅黑" w:hAnsi="微软雅黑" w:eastAsia="微软雅黑"/>
                <w:b/>
                <w:color w:val="385723" w:themeColor="accent6" w:themeShade="80"/>
                <w:sz w:val="24"/>
                <w:szCs w:val="24"/>
              </w:rPr>
            </w:pPr>
            <w:r>
              <w:rPr>
                <w:rFonts w:ascii="微软雅黑" w:hAnsi="微软雅黑" w:eastAsia="微软雅黑"/>
                <w:b/>
                <w:color w:val="385723" w:themeColor="accent6" w:themeShade="80"/>
                <w:sz w:val="24"/>
                <w:szCs w:val="24"/>
              </w:rPr>
              <w:t>传授新知</w:t>
            </w:r>
          </w:p>
          <w:p w14:paraId="2D725B28">
            <w:pPr>
              <w:spacing w:line="360" w:lineRule="auto"/>
              <w:jc w:val="center"/>
              <w:rPr>
                <w:rFonts w:ascii="微软雅黑" w:hAnsi="微软雅黑" w:eastAsia="微软雅黑"/>
                <w:b/>
                <w:sz w:val="24"/>
                <w:szCs w:val="24"/>
              </w:rPr>
            </w:pPr>
            <w:r>
              <w:rPr>
                <w:rFonts w:ascii="Times New Roman" w:hAnsi="Times New Roman"/>
                <w:color w:val="385723" w:themeColor="accent6" w:themeShade="80"/>
                <w:szCs w:val="24"/>
              </w:rPr>
              <w:t>（30</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70AD47" w:themeColor="accent6" w:sz="4" w:space="0"/>
              <w:left w:val="dashSmallGap" w:color="70AD47" w:themeColor="accent6" w:sz="4" w:space="0"/>
              <w:bottom w:val="dashSmallGap" w:color="70AD47" w:themeColor="accent6" w:sz="4" w:space="0"/>
              <w:right w:val="dashSmallGap" w:color="70AD47" w:themeColor="accent6" w:sz="4" w:space="0"/>
            </w:tcBorders>
            <w:vAlign w:val="center"/>
          </w:tcPr>
          <w:p w14:paraId="6D9B5A9D">
            <w:pPr>
              <w:pStyle w:val="13"/>
              <w:keepNext/>
              <w:keepLines/>
              <w:suppressLineNumbers w:val="0"/>
              <w:spacing w:before="0" w:beforeAutospacing="0" w:afterAutospacing="0" w:line="360" w:lineRule="auto"/>
              <w:ind w:left="0" w:right="0"/>
              <w:rPr>
                <w:rFonts w:hint="default"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bCs/>
                <w:color w:val="CC0066"/>
                <w:sz w:val="24"/>
                <w:szCs w:val="24"/>
                <w:lang w:val="en-US" w:eastAsia="zh-CN" w:bidi="ar-SA"/>
              </w:rPr>
              <w:t>用故事导入知识点。</w:t>
            </w:r>
          </w:p>
          <w:p w14:paraId="7FA4FFE5">
            <w:pPr>
              <w:pStyle w:val="13"/>
              <w:keepNext/>
              <w:keepLines/>
              <w:suppressLineNumbers w:val="0"/>
              <w:spacing w:before="0" w:beforeAutospacing="0" w:afterAutospacing="0" w:line="360" w:lineRule="auto"/>
              <w:ind w:left="0" w:right="0" w:firstLine="480" w:firstLineChars="200"/>
              <w:rPr>
                <w:rFonts w:hint="default" w:ascii="Times New Roman" w:hAnsi="Times New Roman" w:cs="Times New Roman"/>
                <w:b/>
                <w:bCs/>
                <w:color w:val="auto"/>
                <w:sz w:val="24"/>
                <w:szCs w:val="24"/>
                <w:lang w:val="en-US" w:eastAsia="zh-CN" w:bidi="ar-SA"/>
              </w:rPr>
            </w:pPr>
            <w:r>
              <w:rPr>
                <w:rFonts w:hint="eastAsia" w:ascii="Times New Roman" w:hAnsi="Times New Roman" w:cs="Times New Roman"/>
                <w:b/>
                <w:bCs/>
                <w:color w:val="auto"/>
                <w:sz w:val="24"/>
                <w:szCs w:val="24"/>
                <w:lang w:val="en-US" w:eastAsia="zh-CN" w:bidi="ar-SA"/>
              </w:rPr>
              <w:t>最好的安慰</w:t>
            </w:r>
          </w:p>
          <w:p w14:paraId="53670C48">
            <w:pPr>
              <w:keepNext/>
              <w:keepLines/>
              <w:suppressLineNumbers w:val="0"/>
              <w:spacing w:before="0" w:beforeAutospacing="0" w:after="160" w:afterAutospacing="0" w:line="360" w:lineRule="auto"/>
              <w:ind w:left="0" w:right="0"/>
              <w:outlineLvl w:val="2"/>
              <w:rPr>
                <w:rFonts w:hint="default" w:ascii="Times New Roman" w:hAnsi="Times New Roman"/>
                <w:b/>
                <w:bCs/>
                <w:color w:val="000000"/>
                <w:sz w:val="24"/>
                <w:szCs w:val="24"/>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开展讨论、发言。</w:t>
            </w:r>
          </w:p>
          <w:p w14:paraId="55CC98F0">
            <w:pPr>
              <w:pStyle w:val="12"/>
              <w:keepNext/>
              <w:keepLines/>
              <w:suppressLineNumbers w:val="0"/>
              <w:tabs>
                <w:tab w:val="left" w:pos="312"/>
              </w:tabs>
              <w:spacing w:before="0" w:beforeAutospacing="0" w:after="0" w:afterAutospacing="0" w:line="360" w:lineRule="auto"/>
              <w:ind w:left="0" w:right="0"/>
              <w:jc w:val="left"/>
              <w:rPr>
                <w:rFonts w:hint="eastAsia" w:ascii="Times New Roman" w:hAnsi="Times New Roman" w:cs="Times New Roman"/>
                <w:b/>
                <w:color w:val="auto"/>
                <w:sz w:val="24"/>
                <w:szCs w:val="24"/>
                <w:lang w:val="en-US" w:eastAsia="zh-CN" w:bidi="ar-SA"/>
              </w:rPr>
            </w:pPr>
            <w:r>
              <w:rPr>
                <w:rFonts w:hint="eastAsia" w:ascii="Times New Roman" w:hAnsi="Times New Roman" w:cs="Times New Roman"/>
                <w:b/>
                <w:bCs/>
                <w:color w:val="auto"/>
                <w:sz w:val="24"/>
                <w:szCs w:val="24"/>
                <w:lang w:val="en-US" w:eastAsia="zh-CN" w:bidi="ar-SA"/>
              </w:rPr>
              <w:t>【教师】</w:t>
            </w:r>
            <w:r>
              <w:rPr>
                <w:rFonts w:hint="eastAsia" w:ascii="Times New Roman" w:hAnsi="Times New Roman" w:cs="Times New Roman"/>
                <w:b/>
                <w:color w:val="auto"/>
                <w:sz w:val="24"/>
                <w:szCs w:val="24"/>
                <w:lang w:val="en-US" w:eastAsia="zh-CN" w:bidi="ar-SA"/>
              </w:rPr>
              <w:t>心理咨询是一个谈话过程，是心理咨询师和来访者的一段关系，是一种专业的心理干预。美国人本主义心理学家罗杰斯认为：“心理咨询是一个过程，期间咨询员和当事人的关系给予后者一种安全感，使他可以从容地放开自己，甚至可以正视自己过去曾否定的经验，然后把那些经验融合于已经转变了的自己，做出统合。”</w:t>
            </w:r>
          </w:p>
          <w:p w14:paraId="17DFE3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有一个上二年级的小男孩因为车祸去世了。他的家人都非常伤心，老师和班里的同学们也十分难过。放学后，老师带着同学们去这个不幸的家庭看望小男孩的父母。</w:t>
            </w:r>
          </w:p>
          <w:p w14:paraId="2BE4AC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小女孩是小男孩的同桌，也是他生前最好的朋友。同桌“走”了，小女孩的眼泪就没停过，到了他家里，更加伤心得厉害。小女孩回到自己的家里后，女孩的母亲好奇地问道：“你到同学家都做了什么 ?”小女孩回答：“去安慰难过的阿姨。”</w:t>
            </w:r>
          </w:p>
          <w:p w14:paraId="250D78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color w:val="auto"/>
                <w:sz w:val="24"/>
                <w:szCs w:val="24"/>
                <w:lang w:val="en-US" w:eastAsia="zh-CN" w:bidi="ar-SA"/>
              </w:rPr>
            </w:pPr>
            <w:r>
              <w:rPr>
                <w:rFonts w:hint="eastAsia" w:ascii="Times New Roman" w:hAnsi="Times New Roman" w:cs="Times New Roman"/>
                <w:color w:val="auto"/>
                <w:sz w:val="24"/>
                <w:szCs w:val="24"/>
                <w:lang w:val="en-US" w:eastAsia="zh-CN" w:bidi="ar-SA"/>
              </w:rPr>
              <w:t>母亲继续问：“那你怎么安慰她的呀 ?”“我不会说安慰的话，我只是爬到她的怀里和她一起哭。”说完，小女孩就哭了。</w:t>
            </w:r>
          </w:p>
          <w:p w14:paraId="49D99FAC">
            <w:pPr>
              <w:keepNext w:val="0"/>
              <w:keepLines w:val="0"/>
              <w:suppressLineNumbers w:val="0"/>
              <w:spacing w:before="0" w:beforeAutospacing="0" w:after="0" w:afterAutospacing="0" w:line="360" w:lineRule="auto"/>
              <w:ind w:left="0" w:right="0"/>
              <w:rPr>
                <w:rFonts w:hint="default"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lang w:eastAsia="zh-CN"/>
              </w:rPr>
              <w:t>通过故事的聆听与讨论</w:t>
            </w:r>
            <w:r>
              <w:rPr>
                <w:rFonts w:hint="eastAsia" w:ascii="Times New Roman" w:hAnsi="Times New Roman"/>
                <w:b/>
                <w:sz w:val="24"/>
                <w:szCs w:val="24"/>
              </w:rPr>
              <w:t>，请大家想想什么是</w:t>
            </w:r>
            <w:r>
              <w:rPr>
                <w:rFonts w:hint="eastAsia" w:ascii="Times New Roman" w:hAnsi="Times New Roman"/>
                <w:b/>
                <w:sz w:val="24"/>
                <w:szCs w:val="24"/>
                <w:lang w:eastAsia="zh-CN"/>
              </w:rPr>
              <w:t>最好的理解他人</w:t>
            </w:r>
            <w:r>
              <w:rPr>
                <w:rFonts w:hint="eastAsia" w:ascii="Times New Roman" w:hAnsi="Times New Roman"/>
                <w:b/>
                <w:sz w:val="24"/>
                <w:szCs w:val="24"/>
              </w:rPr>
              <w:t>？</w:t>
            </w:r>
          </w:p>
          <w:p w14:paraId="562E2C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sz w:val="24"/>
                <w:szCs w:val="24"/>
              </w:rPr>
            </w:pPr>
            <w:r>
              <w:rPr>
                <w:rFonts w:hint="eastAsia" w:ascii="Times New Roman" w:hAnsi="Times New Roman"/>
                <w:sz w:val="24"/>
                <w:szCs w:val="24"/>
              </w:rPr>
              <w:t>让自己站在他人的角度上去体会他人的感受，才能真正地理解别人。感动别人并不需要太多的言语，一颗真诚的心已足够。</w:t>
            </w:r>
          </w:p>
          <w:p w14:paraId="06AF28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p w14:paraId="3D5E268B">
            <w:pPr>
              <w:keepNext w:val="0"/>
              <w:keepLines w:val="0"/>
              <w:suppressLineNumbers w:val="0"/>
              <w:spacing w:before="0" w:beforeAutospacing="0" w:after="0" w:afterAutospacing="0" w:line="360" w:lineRule="auto"/>
              <w:ind w:left="0" w:right="0"/>
              <w:rPr>
                <w:rFonts w:hint="eastAsia" w:ascii="Times New Roman" w:hAnsi="Times New Roman" w:eastAsia="宋体"/>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rPr>
              <w:t>高校心理咨询的功能</w:t>
            </w:r>
            <w:r>
              <w:rPr>
                <w:rFonts w:hint="eastAsia" w:ascii="Times New Roman" w:hAnsi="Times New Roman"/>
                <w:b/>
                <w:bCs/>
                <w:sz w:val="24"/>
                <w:szCs w:val="24"/>
                <w:lang w:eastAsia="zh-CN"/>
              </w:rPr>
              <w:t>有哪些？</w:t>
            </w:r>
          </w:p>
          <w:p w14:paraId="0ACB9A44">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3B04891A">
            <w:pPr>
              <w:keepNext w:val="0"/>
              <w:keepLines w:val="0"/>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（一）倾诉内心的苦恼</w:t>
            </w:r>
          </w:p>
          <w:p w14:paraId="5E3778ED">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心理咨询的重要功能是促成来访者的表达，在表达的过程中，能够获得他人理解，表明内心的心理状态，同时也能够让自己明白自己的内心想法，还能够达到情感再体验的目的，这就是表达本身具有的心理治愈功能。</w:t>
            </w:r>
          </w:p>
          <w:p w14:paraId="6F36A484">
            <w:pPr>
              <w:keepNext w:val="0"/>
              <w:keepLines w:val="0"/>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b/>
                <w:sz w:val="24"/>
                <w:szCs w:val="24"/>
              </w:rPr>
              <w:t>（二）评估心理状态</w:t>
            </w:r>
          </w:p>
          <w:p w14:paraId="71200097">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我们可能遭遇“心理问题”，但是又不能明确到底是多严重的心理问题，什么性质的问题，是人际交往受挫，还是自我评价出现了偏差，这些都会造成情绪波动。</w:t>
            </w:r>
          </w:p>
          <w:p w14:paraId="3FD36D8C">
            <w:pPr>
              <w:keepNext w:val="0"/>
              <w:keepLines w:val="0"/>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b/>
                <w:sz w:val="24"/>
                <w:szCs w:val="24"/>
              </w:rPr>
              <w:t>（三）解决心理问题</w:t>
            </w:r>
          </w:p>
          <w:p w14:paraId="363B7E84">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在心理咨询的过程中，咨询师和来访者会共同探讨来访者的心理问题及表现对自己的生活造成的影响，帮助来访者寻求心理问题给自己带来的益处，寻找改变的契机以及采取何种措施改善目前的状况。</w:t>
            </w:r>
          </w:p>
          <w:p w14:paraId="61B8AF0F">
            <w:pPr>
              <w:keepNext w:val="0"/>
              <w:keepLines w:val="0"/>
              <w:suppressLineNumbers w:val="0"/>
              <w:spacing w:before="0" w:beforeAutospacing="0" w:after="0" w:afterAutospacing="0" w:line="360" w:lineRule="auto"/>
              <w:ind w:left="0" w:right="0"/>
              <w:rPr>
                <w:rFonts w:hint="eastAsia" w:ascii="Times New Roman" w:hAnsi="Times New Roman"/>
                <w:b/>
                <w:bCs/>
                <w:sz w:val="24"/>
                <w:szCs w:val="24"/>
              </w:rPr>
            </w:pPr>
            <w:r>
              <w:rPr>
                <w:rFonts w:hint="eastAsia" w:ascii="Times New Roman" w:hAnsi="Times New Roman"/>
                <w:b/>
                <w:bCs/>
                <w:sz w:val="24"/>
                <w:szCs w:val="24"/>
              </w:rPr>
              <w:t>（四）促进自我成长</w:t>
            </w:r>
          </w:p>
          <w:p w14:paraId="5FB3741A">
            <w:pPr>
              <w:keepNext w:val="0"/>
              <w:keepLines w:val="0"/>
              <w:suppressLineNumbers w:val="0"/>
              <w:spacing w:before="0" w:beforeAutospacing="0" w:after="0" w:afterAutospacing="0" w:line="360" w:lineRule="auto"/>
              <w:ind w:left="0" w:right="0"/>
              <w:rPr>
                <w:rFonts w:hint="eastAsia" w:ascii="Times New Roman" w:hAnsi="Times New Roman"/>
                <w:b w:val="0"/>
                <w:bCs w:val="0"/>
                <w:sz w:val="24"/>
                <w:szCs w:val="24"/>
              </w:rPr>
            </w:pPr>
            <w:r>
              <w:rPr>
                <w:rFonts w:hint="eastAsia" w:ascii="Times New Roman" w:hAnsi="Times New Roman"/>
                <w:b w:val="0"/>
                <w:bCs w:val="0"/>
                <w:sz w:val="24"/>
                <w:szCs w:val="24"/>
              </w:rPr>
              <w:t>心理咨询的最终目的不仅仅是解决暂时的心理问题，而是帮助来访者学会主动解决自己所面对的心理问题，从而能够积极地接纳自我，增强自信心，处理好人际关系，完成对自我的正确评价，促进个人的自我成长。</w:t>
            </w:r>
          </w:p>
          <w:p w14:paraId="590A6130">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大高校心理咨询的原则及形式</w:t>
            </w:r>
            <w:r>
              <w:rPr>
                <w:rFonts w:hint="eastAsia" w:ascii="Times New Roman" w:hAnsi="Times New Roman"/>
                <w:b/>
                <w:sz w:val="24"/>
                <w:szCs w:val="24"/>
                <w:lang w:eastAsia="zh-CN"/>
              </w:rPr>
              <w:t>都有哪些</w:t>
            </w:r>
            <w:r>
              <w:rPr>
                <w:rFonts w:hint="eastAsia" w:ascii="Times New Roman" w:hAnsi="Times New Roman"/>
                <w:b/>
                <w:sz w:val="24"/>
                <w:szCs w:val="24"/>
              </w:rPr>
              <w:t>？</w:t>
            </w:r>
          </w:p>
          <w:p w14:paraId="1503AF87">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5A6DF3F9">
            <w:pPr>
              <w:keepNext w:val="0"/>
              <w:keepLines w:val="0"/>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（一）心理咨询的原则</w:t>
            </w:r>
          </w:p>
          <w:p w14:paraId="64EB8DDC">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1. 保密性原则</w:t>
            </w:r>
          </w:p>
          <w:p w14:paraId="2CF9652D">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保密是心理咨询中最重要的一条原则，是咨访双方建立信任的基础。</w:t>
            </w:r>
          </w:p>
          <w:p w14:paraId="26295EF4">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2. 主体性原则</w:t>
            </w:r>
          </w:p>
          <w:p w14:paraId="6C181106">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来访者既是心理咨询的对象，同时又是咨询的主体。</w:t>
            </w:r>
          </w:p>
          <w:p w14:paraId="15FBDD27">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3. 发展性原则</w:t>
            </w:r>
          </w:p>
          <w:p w14:paraId="0A19E516">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在咨询过程中，咨询者要以发展的观点来看待来访者的问题，不论是对问题的分析或本质的把握，还是对问题的解决和咨询结果的预测上都应坚持发展的观点。</w:t>
            </w:r>
          </w:p>
          <w:p w14:paraId="297ADAE8">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4. 防重于治原则</w:t>
            </w:r>
          </w:p>
          <w:p w14:paraId="76B47E34">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维护心理健康首先应广泛进行心理卫生知识的宣传普及工作，使预防重于治疗的观念深入人心，以保障绝大多数学生的心理健康。</w:t>
            </w:r>
          </w:p>
          <w:p w14:paraId="5536E859">
            <w:pPr>
              <w:keepNext w:val="0"/>
              <w:keepLines w:val="0"/>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b/>
                <w:sz w:val="24"/>
                <w:szCs w:val="24"/>
              </w:rPr>
              <w:t>（二）心理咨询的形式</w:t>
            </w:r>
          </w:p>
          <w:p w14:paraId="6B490F77">
            <w:pPr>
              <w:keepNext w:val="0"/>
              <w:keepLines w:val="0"/>
              <w:suppressLineNumbers w:val="0"/>
              <w:spacing w:before="0" w:beforeAutospacing="0" w:after="0" w:afterAutospacing="0" w:line="360" w:lineRule="auto"/>
              <w:ind w:left="0" w:right="0"/>
              <w:rPr>
                <w:rFonts w:hint="eastAsia" w:ascii="Times New Roman" w:hAnsi="Times New Roman"/>
                <w:b w:val="0"/>
                <w:bCs/>
                <w:sz w:val="24"/>
                <w:szCs w:val="24"/>
              </w:rPr>
            </w:pPr>
            <w:r>
              <w:rPr>
                <w:rFonts w:hint="eastAsia" w:ascii="Times New Roman" w:hAnsi="Times New Roman"/>
                <w:b w:val="0"/>
                <w:bCs/>
                <w:sz w:val="24"/>
                <w:szCs w:val="24"/>
              </w:rPr>
              <w:t>心理咨询的形式有很多种，依据心理咨询对象，可以把心理咨询分为：个人咨询、家庭咨询和团体咨询。</w:t>
            </w:r>
          </w:p>
          <w:p w14:paraId="3784DC5D">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高校心理咨询的程序</w:t>
            </w:r>
            <w:r>
              <w:rPr>
                <w:rFonts w:hint="eastAsia" w:ascii="Times New Roman" w:hAnsi="Times New Roman"/>
                <w:b/>
                <w:sz w:val="24"/>
                <w:szCs w:val="24"/>
                <w:lang w:eastAsia="zh-CN"/>
              </w:rPr>
              <w:t>是什么</w:t>
            </w:r>
            <w:r>
              <w:rPr>
                <w:rFonts w:hint="eastAsia" w:ascii="Times New Roman" w:hAnsi="Times New Roman"/>
                <w:b/>
                <w:sz w:val="24"/>
                <w:szCs w:val="24"/>
              </w:rPr>
              <w:t>？</w:t>
            </w:r>
          </w:p>
          <w:p w14:paraId="6E5C8A2E">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hAnsi="宋体"/>
                <w:bCs/>
                <w:sz w:val="24"/>
                <w:szCs w:val="24"/>
              </w:rPr>
              <w:t>【</w:t>
            </w:r>
            <w:r>
              <w:rPr>
                <w:rFonts w:hint="eastAsia" w:ascii="Times New Roman" w:hAnsi="Times New Roman"/>
                <w:b/>
                <w:sz w:val="24"/>
                <w:szCs w:val="24"/>
              </w:rPr>
              <w:t>学生</w:t>
            </w:r>
            <w:r>
              <w:rPr>
                <w:rFonts w:hint="eastAsia" w:hAnsi="宋体"/>
                <w:bCs/>
                <w:sz w:val="24"/>
                <w:szCs w:val="24"/>
              </w:rPr>
              <w:t>】</w:t>
            </w:r>
            <w:r>
              <w:rPr>
                <w:rFonts w:hint="eastAsia" w:ascii="Times New Roman" w:hAnsi="Times New Roman"/>
                <w:b/>
                <w:color w:val="CC0066"/>
                <w:sz w:val="24"/>
                <w:szCs w:val="24"/>
              </w:rPr>
              <w:t>讨论</w:t>
            </w:r>
            <w:r>
              <w:rPr>
                <w:rFonts w:hint="eastAsia" w:ascii="Times New Roman" w:hAnsi="Times New Roman"/>
                <w:b/>
                <w:color w:val="CC0066"/>
                <w:sz w:val="24"/>
                <w:szCs w:val="24"/>
                <w:lang w:eastAsia="zh-CN"/>
              </w:rPr>
              <w:t>问题</w:t>
            </w:r>
            <w:r>
              <w:rPr>
                <w:rFonts w:hint="eastAsia" w:ascii="Times New Roman" w:hAnsi="Times New Roman"/>
                <w:b/>
                <w:color w:val="CC0066"/>
                <w:sz w:val="24"/>
                <w:szCs w:val="24"/>
              </w:rPr>
              <w:t>。</w:t>
            </w:r>
          </w:p>
          <w:p w14:paraId="4659AD02">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textAlignment w:val="auto"/>
              <w:rPr>
                <w:rFonts w:hint="eastAsia" w:ascii="Times New Roman" w:hAnsi="Times New Roman" w:cs="Times New Roman"/>
                <w:b/>
                <w:sz w:val="24"/>
                <w:szCs w:val="24"/>
                <w:lang w:val="en-US" w:eastAsia="zh-CN" w:bidi="ar-SA"/>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cs="Times New Roman"/>
                <w:b/>
                <w:sz w:val="24"/>
                <w:szCs w:val="24"/>
                <w:lang w:val="en-US" w:eastAsia="zh-CN" w:bidi="ar-SA"/>
              </w:rPr>
              <w:t>（一）建立相互信赖的咨询关系</w:t>
            </w:r>
          </w:p>
          <w:p w14:paraId="0A1AA49A">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咨询人员对来访者要热情和自然，让他们精神放松，并向对方简要介绍心理咨询的性质和原则，特别要讲明尊重其隐私权的保密性原则。</w:t>
            </w:r>
          </w:p>
          <w:p w14:paraId="44BF5B56">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（二）全面收集来访者信息</w:t>
            </w:r>
          </w:p>
          <w:p w14:paraId="7A968936">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val="0"/>
                <w:bCs/>
                <w:sz w:val="24"/>
                <w:szCs w:val="24"/>
                <w:lang w:val="en-US" w:eastAsia="zh-CN" w:bidi="ar-SA"/>
              </w:rPr>
              <w:t>一般来说，收集和了解来访者及其问题的资料越多，对下一阶段进行心理诊断与帮助就越有利，因此应在有限的时间内最大限度地收集来自对方的有关信息。</w:t>
            </w:r>
          </w:p>
          <w:p w14:paraId="3AFFAD21">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（三）界定问题，仔细诊断</w:t>
            </w:r>
          </w:p>
          <w:p w14:paraId="3C7C30A0">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界定问题的主要任务是依据收集到的信息，结合心理咨询的有关知识，对学生的问题进行界定、诊断，辨明问题的类型、性质和严重程度等。</w:t>
            </w:r>
          </w:p>
          <w:p w14:paraId="79EB052B">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（四）确立咨询目标</w:t>
            </w:r>
          </w:p>
          <w:p w14:paraId="08E36765">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咨询老师在心理诊断分析的基础上，既要考虑来访者的问题和需要，又要根据咨询理论，与来访者在咨询目标上达成一种共识。</w:t>
            </w:r>
          </w:p>
          <w:p w14:paraId="4F3646D2">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（五）制订方案，帮助指导</w:t>
            </w:r>
          </w:p>
          <w:p w14:paraId="3D86B32D">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设计方案阶段的主要任务是根据学生问题的性质和自身特点，可供利用的支持条件，咨询老师的能力、经验和技术等。</w:t>
            </w:r>
          </w:p>
          <w:p w14:paraId="60995C56">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sz w:val="24"/>
                <w:szCs w:val="24"/>
                <w:lang w:val="en-US" w:eastAsia="zh-CN" w:bidi="ar-SA"/>
              </w:rPr>
            </w:pPr>
            <w:r>
              <w:rPr>
                <w:rFonts w:hint="eastAsia" w:ascii="Times New Roman" w:hAnsi="Times New Roman" w:cs="Times New Roman"/>
                <w:b/>
                <w:sz w:val="24"/>
                <w:szCs w:val="24"/>
                <w:lang w:val="en-US" w:eastAsia="zh-CN" w:bidi="ar-SA"/>
              </w:rPr>
              <w:t>（六）检查反馈，巩固结束</w:t>
            </w:r>
          </w:p>
          <w:p w14:paraId="2B6A6739">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经过前面几个阶段之后，咨询进入尾声，有的来访者可能当时领悟并自己制订下一步改进计划。</w:t>
            </w:r>
          </w:p>
          <w:p w14:paraId="1AFF228B">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textAlignment w:val="auto"/>
              <w:rPr>
                <w:rFonts w:hint="eastAsia" w:ascii="Times New Roman" w:hAnsi="Times New Roman" w:cs="Times New Roman"/>
                <w:b/>
                <w:bCs w:val="0"/>
                <w:sz w:val="24"/>
                <w:szCs w:val="24"/>
                <w:lang w:val="en-US" w:eastAsia="zh-CN" w:bidi="ar-SA"/>
              </w:rPr>
            </w:pPr>
            <w:r>
              <w:rPr>
                <w:rFonts w:hint="eastAsia" w:ascii="Times New Roman" w:hAnsi="Times New Roman" w:cs="Times New Roman"/>
                <w:b/>
                <w:bCs w:val="0"/>
                <w:sz w:val="24"/>
                <w:szCs w:val="24"/>
                <w:lang w:val="en-US" w:eastAsia="zh-CN" w:bidi="ar-SA"/>
              </w:rPr>
              <w:t>【教师】高校心理咨询的技巧是什么？</w:t>
            </w:r>
          </w:p>
          <w:p w14:paraId="2F9D4F7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bCs/>
                <w:kern w:val="2"/>
                <w:sz w:val="24"/>
                <w:szCs w:val="24"/>
                <w:lang w:val="en-US" w:eastAsia="zh-CN" w:bidi="ar"/>
              </w:rPr>
              <w:t>【</w:t>
            </w:r>
            <w:r>
              <w:rPr>
                <w:rFonts w:hint="eastAsia" w:ascii="宋体" w:hAnsi="宋体" w:eastAsia="宋体" w:cs="宋体"/>
                <w:b/>
                <w:bCs w:val="0"/>
                <w:kern w:val="2"/>
                <w:sz w:val="24"/>
                <w:szCs w:val="24"/>
                <w:lang w:val="en-US" w:eastAsia="zh-CN" w:bidi="ar"/>
              </w:rPr>
              <w:t>学生</w:t>
            </w:r>
            <w:r>
              <w:rPr>
                <w:rFonts w:hint="eastAsia" w:ascii="宋体" w:hAnsi="宋体" w:eastAsia="宋体" w:cs="宋体"/>
                <w:bCs/>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讨论问题。</w:t>
            </w:r>
          </w:p>
          <w:p w14:paraId="70A4EDB4">
            <w:pPr>
              <w:pStyle w:val="7"/>
              <w:keepNext w:val="0"/>
              <w:keepLines w:val="0"/>
              <w:widowControl w:val="0"/>
              <w:suppressLineNumbers w:val="0"/>
              <w:autoSpaceDE w:val="0"/>
              <w:autoSpaceDN/>
              <w:spacing w:before="0" w:beforeAutospacing="0" w:after="0" w:afterAutospacing="0" w:line="360" w:lineRule="auto"/>
              <w:ind w:left="0" w:leftChars="0" w:right="0" w:firstLine="0" w:firstLineChars="0"/>
              <w:jc w:val="both"/>
              <w:rPr>
                <w:rFonts w:hint="eastAsia" w:ascii="Times New Roman" w:hAnsi="Times New Roman" w:cs="Times New Roman"/>
                <w:b/>
                <w:bCs w:val="0"/>
                <w:sz w:val="24"/>
                <w:szCs w:val="24"/>
                <w:lang w:val="en-US" w:eastAsia="zh-CN" w:bidi="ar-SA"/>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（一）建立良好咨询关系的技术</w:t>
            </w:r>
          </w:p>
          <w:p w14:paraId="7516FDD0">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1. 同感（共情、共感）</w:t>
            </w:r>
          </w:p>
          <w:p w14:paraId="3849EB48">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同感是指咨询师设身处地从来访者的参照标准去体会其内心感受，领悟其思想、观念和情感。</w:t>
            </w:r>
          </w:p>
          <w:p w14:paraId="282E0D71">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2. 积极关注</w:t>
            </w:r>
          </w:p>
          <w:p w14:paraId="617D98AE">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积极关注是指咨询师以积极肯定的态度看待来访者，注意强调他们的积极方面。</w:t>
            </w:r>
          </w:p>
          <w:p w14:paraId="2B1D3570">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3. 尊重和温暖</w:t>
            </w:r>
          </w:p>
          <w:p w14:paraId="1F842507">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尊重和温暖是一种态度，是在咨询中自然流露的咨询师的一种内部倾向，是咨询师的一种人生修养的表达。</w:t>
            </w:r>
          </w:p>
          <w:p w14:paraId="7BEDA667">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4. 真诚</w:t>
            </w:r>
          </w:p>
          <w:p w14:paraId="0D55AEC0">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真诚就是咨询师在咨询关系中“做真实的自己”，不特意取悦对方，不因自我防御而掩饰、修改自己的想法和态度，不文饰、回避自己的失误或短处。</w:t>
            </w:r>
          </w:p>
          <w:p w14:paraId="7C175B39">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bCs w:val="0"/>
                <w:sz w:val="24"/>
                <w:szCs w:val="24"/>
                <w:lang w:val="en-US" w:eastAsia="zh-CN" w:bidi="ar-SA"/>
              </w:rPr>
            </w:pPr>
            <w:r>
              <w:rPr>
                <w:rFonts w:hint="eastAsia" w:ascii="Times New Roman" w:hAnsi="Times New Roman" w:cs="Times New Roman"/>
                <w:b/>
                <w:bCs w:val="0"/>
                <w:sz w:val="24"/>
                <w:szCs w:val="24"/>
                <w:lang w:val="en-US" w:eastAsia="zh-CN" w:bidi="ar-SA"/>
              </w:rPr>
              <w:t>（二）会谈技术</w:t>
            </w:r>
          </w:p>
          <w:p w14:paraId="7557477C">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1. 询问（探询）</w:t>
            </w:r>
          </w:p>
          <w:p w14:paraId="4FA6FBC3">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询问是心理咨询最常用的技术之一，通过提问，可以促进与来访者的交流，提高来访者的内省。</w:t>
            </w:r>
          </w:p>
          <w:p w14:paraId="1E9ACB79">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2. 鼓励和重复语句</w:t>
            </w:r>
          </w:p>
          <w:p w14:paraId="359AA85C">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鼓励是指直接重复来访者的话，或仅以某些词语如“嗯”“噢”“好”“是这样”“接着说”“后来呢”等来鼓励来访者进一步讲下去或强调来访者所讲的某部分内容。</w:t>
            </w:r>
          </w:p>
          <w:p w14:paraId="5B8AC45E">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3. 澄清</w:t>
            </w:r>
          </w:p>
          <w:p w14:paraId="0B8BC599">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澄清是在来访者发出模棱两可的信息后向来访者提出问题的反应。</w:t>
            </w:r>
          </w:p>
          <w:p w14:paraId="54CF3148">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4. 释意</w:t>
            </w:r>
          </w:p>
          <w:p w14:paraId="0D82AEC8">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释意是将来访者的主要言谈、思想予以综合、整理，再反馈给来访者。</w:t>
            </w:r>
          </w:p>
          <w:p w14:paraId="332FBCE5">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5. 情感反映</w:t>
            </w:r>
          </w:p>
          <w:p w14:paraId="5962F9C1">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情感反映主要是用于对信息的情感部分（即情绪基调）进行再编排。</w:t>
            </w:r>
          </w:p>
          <w:p w14:paraId="7D54625B">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6. 概述</w:t>
            </w:r>
          </w:p>
          <w:p w14:paraId="75738BC6">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概述是指通常经过一段时间的会谈，来访者表达的多种信息会暗示出某种主题或模式。</w:t>
            </w:r>
          </w:p>
          <w:p w14:paraId="73612341">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bCs w:val="0"/>
                <w:sz w:val="24"/>
                <w:szCs w:val="24"/>
                <w:lang w:val="en-US" w:eastAsia="zh-CN" w:bidi="ar-SA"/>
              </w:rPr>
              <w:t>（三）影响性技术</w:t>
            </w:r>
          </w:p>
          <w:p w14:paraId="1FC81237">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1. 解释</w:t>
            </w:r>
          </w:p>
          <w:p w14:paraId="0DAE2928">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解释就是咨询师依据某一理论构架或个人经验，对来访者的问题、困扰做出合理化的说明。</w:t>
            </w:r>
          </w:p>
          <w:p w14:paraId="035138C1">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2. 指导</w:t>
            </w:r>
          </w:p>
          <w:p w14:paraId="33976F2D">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指导是告诉来访者怎样做，是改变建议或训练指导语。</w:t>
            </w:r>
          </w:p>
          <w:p w14:paraId="65BB6D6A">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3. 信息提供</w:t>
            </w:r>
          </w:p>
          <w:p w14:paraId="75F0F04D">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信息提供是指给来访者提出建议或者提供一些来访者所不知道的信息。</w:t>
            </w:r>
          </w:p>
          <w:p w14:paraId="6C66EDFF">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4. 自我暴露</w:t>
            </w:r>
          </w:p>
          <w:p w14:paraId="0F24C24B">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自我暴露是指咨询师暴露自己的一些私人信息，或提供自己的经验以共享。</w:t>
            </w:r>
          </w:p>
          <w:p w14:paraId="172A778D">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5. 逻辑推论</w:t>
            </w:r>
          </w:p>
          <w:p w14:paraId="2F05C2B8">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逻辑推论是指咨询师根据来访者所提供的有关信息，运用逻辑推理原则，引导来访者认识其思维及行动可能引出结果。</w:t>
            </w:r>
          </w:p>
          <w:p w14:paraId="29B6E493">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6. 影响性小结</w:t>
            </w:r>
          </w:p>
          <w:p w14:paraId="1A2FEFD7">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影响性小结是指把前面的影响性会谈的内容加以概括或总结。</w:t>
            </w:r>
          </w:p>
          <w:p w14:paraId="74478D69">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bCs w:val="0"/>
                <w:sz w:val="24"/>
                <w:szCs w:val="24"/>
                <w:lang w:val="en-US" w:eastAsia="zh-CN" w:bidi="ar-SA"/>
              </w:rPr>
            </w:pPr>
            <w:r>
              <w:rPr>
                <w:rFonts w:hint="eastAsia" w:ascii="Times New Roman" w:hAnsi="Times New Roman" w:cs="Times New Roman"/>
                <w:b/>
                <w:bCs w:val="0"/>
                <w:sz w:val="24"/>
                <w:szCs w:val="24"/>
                <w:lang w:val="en-US" w:eastAsia="zh-CN" w:bidi="ar-SA"/>
              </w:rPr>
              <w:t>（四）非言语技术</w:t>
            </w:r>
          </w:p>
          <w:p w14:paraId="3E2B2F70">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1. 面部表情</w:t>
            </w:r>
          </w:p>
          <w:p w14:paraId="36895600">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目光接触是咨询中常用的非言语技术之一。在会谈中，来访者的目光可以提供丰富的信息。</w:t>
            </w:r>
          </w:p>
          <w:p w14:paraId="33D0ED30">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2. 身体姿势</w:t>
            </w:r>
          </w:p>
          <w:p w14:paraId="2013C288">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身体姿势能有效地传递来访者的思想、情感和行为信息，咨询员要善于把握。</w:t>
            </w:r>
          </w:p>
          <w:p w14:paraId="395F8307">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3. 声音特征</w:t>
            </w:r>
          </w:p>
          <w:p w14:paraId="5453DEE1">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对于咨询员，不但要对来访者声音特征的改变保持敏感，善于把握来访者声音特征所表露出来的信息。</w:t>
            </w:r>
          </w:p>
          <w:p w14:paraId="27D3F385">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4. 空间距离</w:t>
            </w:r>
          </w:p>
          <w:p w14:paraId="7DCB345A">
            <w:pPr>
              <w:pStyle w:val="15"/>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sz w:val="24"/>
                <w:szCs w:val="24"/>
                <w:lang w:val="en-US" w:eastAsia="zh-CN" w:bidi="ar-SA"/>
              </w:rPr>
            </w:pPr>
            <w:r>
              <w:rPr>
                <w:rFonts w:hint="eastAsia" w:ascii="Times New Roman" w:hAnsi="Times New Roman" w:cs="Times New Roman"/>
                <w:b w:val="0"/>
                <w:bCs/>
                <w:sz w:val="24"/>
                <w:szCs w:val="24"/>
                <w:lang w:val="en-US" w:eastAsia="zh-CN" w:bidi="ar-SA"/>
              </w:rPr>
              <w:t>在心理咨询室中进行会谈时，咨访双方的位置应以直角侧面相向为好，彼此相距 1米左右。</w:t>
            </w:r>
          </w:p>
          <w:p w14:paraId="0A56B163">
            <w:pPr>
              <w:pStyle w:val="7"/>
              <w:keepNext w:val="0"/>
              <w:keepLines w:val="0"/>
              <w:widowControl w:val="0"/>
              <w:suppressLineNumbers w:val="0"/>
              <w:autoSpaceDE w:val="0"/>
              <w:autoSpaceDN/>
              <w:spacing w:before="0" w:beforeAutospacing="0" w:after="0" w:afterAutospacing="0" w:line="360" w:lineRule="auto"/>
              <w:ind w:left="0" w:leftChars="0" w:right="0" w:firstLine="0" w:firstLineChars="0"/>
              <w:jc w:val="both"/>
              <w:rPr>
                <w:rFonts w:hint="eastAsia" w:ascii="Times New Roman" w:hAnsi="Times New Roman" w:eastAsia="宋体" w:cs="Times New Roman"/>
                <w:b/>
                <w:bCs w:val="0"/>
                <w:kern w:val="2"/>
                <w:sz w:val="24"/>
                <w:szCs w:val="24"/>
              </w:rPr>
            </w:pPr>
            <w:r>
              <w:rPr>
                <w:rFonts w:hint="eastAsia" w:ascii="宋体" w:hAnsi="宋体" w:eastAsia="宋体" w:cs="宋体"/>
                <w:b/>
                <w:bCs w:val="0"/>
                <w:kern w:val="2"/>
                <w:sz w:val="24"/>
                <w:szCs w:val="24"/>
                <w:lang w:val="en-US" w:eastAsia="zh-CN" w:bidi="ar"/>
              </w:rPr>
              <w:t>【教师】高校心理咨询的主要内容是什么？</w:t>
            </w:r>
          </w:p>
          <w:p w14:paraId="36A13DF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bCs/>
                <w:kern w:val="2"/>
                <w:sz w:val="24"/>
                <w:szCs w:val="24"/>
                <w:lang w:val="en-US" w:eastAsia="zh-CN" w:bidi="ar"/>
              </w:rPr>
              <w:t>【</w:t>
            </w:r>
            <w:r>
              <w:rPr>
                <w:rFonts w:hint="eastAsia" w:ascii="宋体" w:hAnsi="宋体" w:eastAsia="宋体" w:cs="宋体"/>
                <w:b/>
                <w:bCs w:val="0"/>
                <w:kern w:val="2"/>
                <w:sz w:val="24"/>
                <w:szCs w:val="24"/>
                <w:lang w:val="en-US" w:eastAsia="zh-CN" w:bidi="ar"/>
              </w:rPr>
              <w:t>学生</w:t>
            </w:r>
            <w:r>
              <w:rPr>
                <w:rFonts w:hint="eastAsia" w:ascii="宋体" w:hAnsi="宋体" w:eastAsia="宋体" w:cs="宋体"/>
                <w:bCs/>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讨论问题。</w:t>
            </w:r>
          </w:p>
          <w:p w14:paraId="52BBF5AE">
            <w:pPr>
              <w:pStyle w:val="7"/>
              <w:keepNext w:val="0"/>
              <w:keepLines w:val="0"/>
              <w:widowControl w:val="0"/>
              <w:suppressLineNumbers w:val="0"/>
              <w:autoSpaceDE w:val="0"/>
              <w:autoSpaceDN/>
              <w:spacing w:before="0" w:beforeAutospacing="0" w:after="0" w:afterAutospacing="0" w:line="360" w:lineRule="auto"/>
              <w:ind w:left="0" w:leftChars="0" w:right="0" w:firstLine="0" w:firstLineChars="0"/>
              <w:jc w:val="both"/>
              <w:rPr>
                <w:rFonts w:hint="eastAsia" w:ascii="Times New Roman" w:hAnsi="Times New Roman" w:eastAsia="宋体" w:cs="Times New Roman"/>
                <w:b/>
                <w:bCs w:val="0"/>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大学生心理咨询是以身心发展为中心、以校园指导为中心、以心理卫生为中心的心理咨询。总体来说，高校心理咨询问题包括以下两大类。一类是发展自己的潜能的问题，例如如何使自己的性格开朗、勇敢、自信、稳重等，如何增强学习动力、掌握学习方法和提高学习能力，如何与同学交朋友、改善与他人的关系，如何看待自己生理和心理的变化，培养自尊自爱、自信自强的心理品质等。另一类是克服心理困难和心理障碍的问题，例如如何改变不良的学习和生活习惯，如何解决人际关系中的各种矛盾，如何克服烦躁、忧郁、焦虑、紧张、恐惧等消极情绪等。</w:t>
            </w:r>
          </w:p>
          <w:p w14:paraId="311A7614">
            <w:pPr>
              <w:pStyle w:val="7"/>
              <w:keepNext w:val="0"/>
              <w:keepLines w:val="0"/>
              <w:widowControl w:val="0"/>
              <w:suppressLineNumbers w:val="0"/>
              <w:autoSpaceDE w:val="0"/>
              <w:autoSpaceDN/>
              <w:spacing w:before="0" w:beforeAutospacing="0" w:after="0" w:afterAutospacing="0" w:line="360" w:lineRule="auto"/>
              <w:ind w:left="0" w:leftChars="0" w:right="0" w:firstLine="0" w:firstLineChars="0"/>
              <w:jc w:val="both"/>
              <w:rPr>
                <w:rFonts w:hint="eastAsia" w:ascii="Times New Roman" w:hAnsi="Times New Roman" w:eastAsia="宋体" w:cs="Times New Roman"/>
                <w:b/>
                <w:bCs w:val="0"/>
                <w:kern w:val="2"/>
                <w:sz w:val="24"/>
                <w:szCs w:val="24"/>
              </w:rPr>
            </w:pPr>
            <w:r>
              <w:rPr>
                <w:rFonts w:hint="eastAsia" w:ascii="宋体" w:hAnsi="宋体" w:eastAsia="宋体" w:cs="宋体"/>
                <w:b/>
                <w:bCs w:val="0"/>
                <w:kern w:val="2"/>
                <w:sz w:val="24"/>
                <w:szCs w:val="24"/>
                <w:lang w:val="en-US" w:eastAsia="zh-CN" w:bidi="ar"/>
              </w:rPr>
              <w:t>【教师】大学生如何面对自身的“心理问题”？</w:t>
            </w:r>
          </w:p>
          <w:p w14:paraId="4A6F049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bCs/>
                <w:kern w:val="2"/>
                <w:sz w:val="24"/>
                <w:szCs w:val="24"/>
                <w:lang w:val="en-US" w:eastAsia="zh-CN" w:bidi="ar"/>
              </w:rPr>
              <w:t>【</w:t>
            </w:r>
            <w:r>
              <w:rPr>
                <w:rFonts w:hint="eastAsia" w:ascii="宋体" w:hAnsi="宋体" w:eastAsia="宋体" w:cs="宋体"/>
                <w:b/>
                <w:bCs w:val="0"/>
                <w:kern w:val="2"/>
                <w:sz w:val="24"/>
                <w:szCs w:val="24"/>
                <w:lang w:val="en-US" w:eastAsia="zh-CN" w:bidi="ar"/>
              </w:rPr>
              <w:t>学生</w:t>
            </w:r>
            <w:r>
              <w:rPr>
                <w:rFonts w:hint="eastAsia" w:ascii="宋体" w:hAnsi="宋体" w:eastAsia="宋体" w:cs="宋体"/>
                <w:bCs/>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讨论问题。</w:t>
            </w:r>
          </w:p>
          <w:p w14:paraId="5D4C8B3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4"/>
                <w:szCs w:val="24"/>
                <w:lang w:val="en-US" w:eastAsia="zh-CN" w:bidi="ar"/>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（一）坦然面对</w:t>
            </w:r>
          </w:p>
          <w:p w14:paraId="2E2B70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心理健康与身体健康一样，在人的一生中难免会出现这样或那样的问题，出现心理困惑是成长的正常状态，没有问题就不会有成长。</w:t>
            </w:r>
          </w:p>
          <w:p w14:paraId="061AD9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（二）不要急于“诊断”</w:t>
            </w:r>
          </w:p>
          <w:p w14:paraId="7A2A6E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val="0"/>
                <w:bCs/>
                <w:kern w:val="2"/>
                <w:sz w:val="24"/>
                <w:szCs w:val="24"/>
                <w:lang w:val="en-US" w:eastAsia="zh-CN" w:bidi="ar"/>
              </w:rPr>
              <w:t>心理问题多种多样，原因往往也很复杂，切忌盲目地道听途说，或从一些书籍上断章取义，急于“对号入座”，认定自己患了什么病。</w:t>
            </w:r>
          </w:p>
          <w:p w14:paraId="4157AF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（三）转移注意</w:t>
            </w:r>
          </w:p>
          <w:p w14:paraId="6D6797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心理问题有个特点，即越是注意它，似乎就越严重。</w:t>
            </w:r>
          </w:p>
          <w:p w14:paraId="5F30B7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（四）调整生活规律</w:t>
            </w:r>
          </w:p>
          <w:p w14:paraId="1AAB2E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val="0"/>
                <w:bCs/>
                <w:kern w:val="2"/>
                <w:sz w:val="24"/>
                <w:szCs w:val="24"/>
                <w:lang w:val="en-US" w:eastAsia="zh-CN" w:bidi="ar"/>
              </w:rPr>
              <w:t>很多时候，我们只要稍加调整自己习惯了的生活规律，就会让自己的精神面貌焕然一新，而所谓的心理问题也随之轻松化解了。</w:t>
            </w:r>
          </w:p>
          <w:p w14:paraId="20C81E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（五）不要讳疾忌医</w:t>
            </w:r>
          </w:p>
          <w:p w14:paraId="72BDC438">
            <w:pPr>
              <w:pStyle w:val="15"/>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b/>
                <w:sz w:val="21"/>
                <w:szCs w:val="24"/>
                <w:lang w:val="en-US" w:eastAsia="zh-CN" w:bidi="ar-SA"/>
              </w:rPr>
            </w:pPr>
            <w:r>
              <w:rPr>
                <w:rFonts w:hint="eastAsia" w:ascii="宋体" w:hAnsi="宋体" w:eastAsia="宋体" w:cs="宋体"/>
                <w:b w:val="0"/>
                <w:bCs/>
                <w:kern w:val="2"/>
                <w:sz w:val="24"/>
                <w:szCs w:val="24"/>
                <w:lang w:val="en-US" w:eastAsia="zh-CN" w:bidi="ar"/>
              </w:rPr>
              <w:t>对于严重的、难以自我调节的心理问题，应该寻求专业咨询人员及心理卫生机构的帮助。</w:t>
            </w:r>
          </w:p>
        </w:tc>
        <w:tc>
          <w:tcPr>
            <w:tcW w:w="1527" w:type="dxa"/>
            <w:tcBorders>
              <w:top w:val="dashSmallGap" w:color="70AD47" w:themeColor="accent6" w:sz="4" w:space="0"/>
              <w:left w:val="dashSmallGap" w:color="70AD47" w:themeColor="accent6" w:sz="4" w:space="0"/>
              <w:bottom w:val="dashSmallGap" w:color="70AD47" w:themeColor="accent6" w:sz="4" w:space="0"/>
            </w:tcBorders>
            <w:shd w:val="clear" w:color="auto" w:fill="auto"/>
            <w:vAlign w:val="center"/>
          </w:tcPr>
          <w:p w14:paraId="58794378">
            <w:pPr>
              <w:spacing w:line="360" w:lineRule="auto"/>
              <w:jc w:val="both"/>
              <w:rPr>
                <w:rFonts w:ascii="Times New Roman" w:hAnsi="Times New Roman"/>
                <w:b/>
                <w:szCs w:val="24"/>
              </w:rPr>
            </w:pPr>
            <w:r>
              <w:rPr>
                <w:rFonts w:hint="eastAsia" w:ascii="Times New Roman" w:hAnsi="Times New Roman"/>
                <w:b/>
                <w:sz w:val="24"/>
                <w:szCs w:val="24"/>
                <w:lang w:eastAsia="zh-CN"/>
              </w:rPr>
              <w:t>讲述故事</w:t>
            </w:r>
            <w:r>
              <w:rPr>
                <w:rFonts w:hint="eastAsia" w:ascii="Times New Roman" w:hAnsi="Times New Roman"/>
                <w:b/>
                <w:sz w:val="24"/>
                <w:szCs w:val="24"/>
              </w:rPr>
              <w:t>《莱特兄弟的飞翔之梦》，组织学生讨论</w:t>
            </w:r>
            <w:r>
              <w:rPr>
                <w:rFonts w:hint="eastAsia" w:ascii="Times New Roman" w:hAnsi="Times New Roman"/>
                <w:b/>
                <w:sz w:val="24"/>
                <w:szCs w:val="24"/>
                <w:lang w:eastAsia="zh-CN"/>
              </w:rPr>
              <w:t>心理含义</w:t>
            </w:r>
            <w:r>
              <w:rPr>
                <w:rFonts w:hint="eastAsia" w:ascii="Times New Roman" w:hAnsi="Times New Roman"/>
                <w:b/>
                <w:sz w:val="24"/>
                <w:szCs w:val="24"/>
              </w:rPr>
              <w:t>，了解审美的范围和范畴</w:t>
            </w:r>
            <w:r>
              <w:rPr>
                <w:rFonts w:hint="eastAsia" w:ascii="Times New Roman" w:hAnsi="Times New Roman"/>
                <w:b/>
                <w:sz w:val="24"/>
                <w:szCs w:val="24"/>
                <w:lang w:eastAsia="zh-CN"/>
              </w:rPr>
              <w:t>的内容</w:t>
            </w:r>
            <w:r>
              <w:rPr>
                <w:rFonts w:hint="eastAsia" w:ascii="Times New Roman" w:hAnsi="Times New Roman"/>
                <w:b/>
                <w:sz w:val="24"/>
                <w:szCs w:val="24"/>
              </w:rPr>
              <w:t>，进一步增强学生对</w:t>
            </w:r>
            <w:r>
              <w:rPr>
                <w:rFonts w:hint="eastAsia" w:ascii="Times New Roman" w:hAnsi="Times New Roman"/>
                <w:b/>
                <w:sz w:val="24"/>
                <w:szCs w:val="24"/>
                <w:lang w:eastAsia="zh-CN"/>
              </w:rPr>
              <w:t>心理学的认知</w:t>
            </w:r>
            <w:r>
              <w:rPr>
                <w:rFonts w:hint="eastAsia" w:ascii="Times New Roman" w:hAnsi="Times New Roman"/>
                <w:b/>
                <w:sz w:val="24"/>
                <w:szCs w:val="24"/>
              </w:rPr>
              <w:t>。</w:t>
            </w:r>
          </w:p>
        </w:tc>
      </w:tr>
      <w:tr w14:paraId="37E74533">
        <w:trPr>
          <w:trHeight w:val="567" w:hRule="atLeast"/>
          <w:jc w:val="center"/>
        </w:trPr>
        <w:tc>
          <w:tcPr>
            <w:tcW w:w="1453" w:type="dxa"/>
            <w:tcBorders>
              <w:top w:val="dashSmallGap" w:color="70AD47" w:themeColor="accent6" w:sz="4" w:space="0"/>
              <w:bottom w:val="dashSmallGap" w:color="5B9BD5" w:themeColor="accent1" w:sz="4" w:space="0"/>
              <w:right w:val="dashSmallGap" w:color="F4B083" w:themeColor="accent2" w:themeTint="99" w:sz="4" w:space="0"/>
            </w:tcBorders>
            <w:shd w:val="clear" w:color="auto" w:fill="FBE5D6" w:themeFill="accent2" w:themeFillTint="32"/>
            <w:vAlign w:val="center"/>
          </w:tcPr>
          <w:p w14:paraId="74CE112B">
            <w:pPr>
              <w:spacing w:line="360" w:lineRule="auto"/>
              <w:jc w:val="center"/>
              <w:rPr>
                <w:rFonts w:ascii="微软雅黑" w:hAnsi="微软雅黑" w:eastAsia="微软雅黑"/>
                <w:b/>
                <w:color w:val="843C0B" w:themeColor="accent2" w:themeShade="80"/>
                <w:sz w:val="24"/>
                <w:szCs w:val="24"/>
              </w:rPr>
            </w:pPr>
            <w:r>
              <w:rPr>
                <w:rFonts w:hint="eastAsia" w:ascii="微软雅黑" w:hAnsi="微软雅黑" w:eastAsia="微软雅黑"/>
                <w:b/>
                <w:color w:val="843C0B" w:themeColor="accent2" w:themeShade="80"/>
                <w:sz w:val="24"/>
                <w:szCs w:val="24"/>
              </w:rPr>
              <w:t>继续探索</w:t>
            </w:r>
          </w:p>
          <w:p w14:paraId="745A2807">
            <w:pPr>
              <w:spacing w:line="360" w:lineRule="auto"/>
              <w:jc w:val="center"/>
              <w:rPr>
                <w:rFonts w:ascii="Times New Roman" w:hAnsi="Times New Roman"/>
              </w:rPr>
            </w:pPr>
            <w:r>
              <w:rPr>
                <w:rFonts w:ascii="Times New Roman" w:hAnsi="Times New Roman"/>
                <w:color w:val="843C0B" w:themeColor="accent2" w:themeShade="80"/>
                <w:szCs w:val="24"/>
              </w:rPr>
              <w:t>（</w:t>
            </w:r>
            <w:r>
              <w:rPr>
                <w:rFonts w:hint="eastAsia" w:ascii="Times New Roman" w:hAnsi="Times New Roman"/>
                <w:color w:val="843C0B" w:themeColor="accent2" w:themeShade="80"/>
                <w:szCs w:val="24"/>
                <w:lang w:val="en-US" w:eastAsia="zh-CN"/>
              </w:rPr>
              <w:t>3</w:t>
            </w:r>
            <w:r>
              <w:rPr>
                <w:rFonts w:ascii="Times New Roman" w:hAnsi="Times New Roman"/>
                <w:color w:val="843C0B" w:themeColor="accent2" w:themeShade="80"/>
                <w:szCs w:val="24"/>
              </w:rPr>
              <w:t>5</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70AD47" w:themeColor="accent6" w:sz="4" w:space="0"/>
              <w:left w:val="dashSmallGap" w:color="F4B083" w:themeColor="accent2" w:themeTint="99" w:sz="4" w:space="0"/>
              <w:bottom w:val="dashSmallGap" w:color="5B9BD5" w:themeColor="accent1" w:sz="4" w:space="0"/>
              <w:right w:val="dashSmallGap" w:color="F4B083" w:themeColor="accent2" w:themeTint="99" w:sz="4" w:space="0"/>
            </w:tcBorders>
            <w:vAlign w:val="center"/>
          </w:tcPr>
          <w:p w14:paraId="49770952">
            <w:pPr>
              <w:keepNext w:val="0"/>
              <w:keepLines w:val="0"/>
              <w:widowControl/>
              <w:suppressLineNumbers w:val="0"/>
              <w:spacing w:before="0" w:beforeAutospacing="0" w:after="0" w:afterAutospacing="0" w:line="360" w:lineRule="auto"/>
              <w:ind w:left="0" w:right="0"/>
              <w:rPr>
                <w:rFonts w:hint="default" w:ascii="Times New Roman" w:hAnsi="Times New Roman"/>
                <w:b/>
                <w:bCs/>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了解了什么是</w:t>
            </w:r>
            <w:r>
              <w:rPr>
                <w:rFonts w:hint="eastAsia" w:ascii="Times New Roman" w:hAnsi="Times New Roman"/>
                <w:b/>
                <w:sz w:val="24"/>
                <w:szCs w:val="24"/>
                <w:lang w:eastAsia="zh-CN"/>
              </w:rPr>
              <w:t>心理咨询</w:t>
            </w:r>
            <w:r>
              <w:rPr>
                <w:rFonts w:hint="eastAsia" w:ascii="Times New Roman" w:hAnsi="Times New Roman"/>
                <w:b/>
                <w:sz w:val="24"/>
                <w:szCs w:val="24"/>
              </w:rPr>
              <w:t>后，让我们一起来看看</w:t>
            </w:r>
            <w:r>
              <w:rPr>
                <w:rFonts w:hint="eastAsia" w:ascii="Times New Roman" w:hAnsi="Times New Roman"/>
                <w:b/>
                <w:sz w:val="24"/>
                <w:szCs w:val="24"/>
                <w:lang w:eastAsia="zh-CN"/>
              </w:rPr>
              <w:t>心理治疗</w:t>
            </w:r>
            <w:r>
              <w:rPr>
                <w:rFonts w:hint="eastAsia" w:ascii="Times New Roman" w:hAnsi="Times New Roman"/>
                <w:b/>
                <w:bCs/>
                <w:sz w:val="24"/>
                <w:szCs w:val="24"/>
              </w:rPr>
              <w:t>。首先请几位同学来分享一下</w:t>
            </w:r>
            <w:r>
              <w:rPr>
                <w:rFonts w:hint="eastAsia" w:ascii="Times New Roman" w:hAnsi="Times New Roman"/>
                <w:b/>
                <w:bCs/>
                <w:sz w:val="24"/>
                <w:szCs w:val="24"/>
                <w:lang w:eastAsia="zh-CN"/>
              </w:rPr>
              <w:t>对心理治疗的理解吧</w:t>
            </w:r>
            <w:r>
              <w:rPr>
                <w:rFonts w:hint="eastAsia" w:ascii="Times New Roman" w:hAnsi="Times New Roman"/>
                <w:b/>
                <w:bCs/>
                <w:sz w:val="24"/>
                <w:szCs w:val="24"/>
              </w:rPr>
              <w:t>。</w:t>
            </w:r>
          </w:p>
          <w:p w14:paraId="3C270DDE">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分享</w:t>
            </w:r>
            <w:r>
              <w:rPr>
                <w:rFonts w:hint="eastAsia" w:ascii="Times New Roman" w:hAnsi="Times New Roman"/>
                <w:b/>
                <w:color w:val="CC0066"/>
                <w:sz w:val="24"/>
                <w:szCs w:val="24"/>
                <w:lang w:eastAsia="zh-CN"/>
              </w:rPr>
              <w:t>见解</w:t>
            </w:r>
            <w:r>
              <w:rPr>
                <w:rFonts w:hint="eastAsia" w:ascii="Times New Roman" w:hAnsi="Times New Roman"/>
                <w:b/>
                <w:color w:val="CC0066"/>
                <w:sz w:val="24"/>
                <w:szCs w:val="24"/>
              </w:rPr>
              <w:t>。</w:t>
            </w:r>
          </w:p>
          <w:p w14:paraId="79D9E1F3">
            <w:pPr>
              <w:keepNext w:val="0"/>
              <w:keepLines w:val="0"/>
              <w:widowControl/>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sz w:val="24"/>
                <w:szCs w:val="24"/>
              </w:rPr>
              <w:t>大家都</w:t>
            </w:r>
            <w:r>
              <w:rPr>
                <w:rFonts w:hint="eastAsia" w:ascii="Times New Roman" w:hAnsi="Times New Roman"/>
                <w:b/>
                <w:sz w:val="24"/>
                <w:szCs w:val="24"/>
                <w:lang w:eastAsia="zh-CN"/>
              </w:rPr>
              <w:t>对心理治疗有着自己的见解</w:t>
            </w:r>
            <w:r>
              <w:rPr>
                <w:rFonts w:hint="eastAsia" w:ascii="Times New Roman" w:hAnsi="Times New Roman"/>
                <w:b/>
                <w:sz w:val="24"/>
                <w:szCs w:val="24"/>
              </w:rPr>
              <w:t>，但还不够全面和系统，心理治疗或称精神治疗，是以一定的理论体系为指导，以良好的医患关系为桥梁，应用心理学的方法，影响或改变患者的感受、认识、情绪及行为，调整个体与环境之间的平衡，从而达到治疗目的。</w:t>
            </w:r>
          </w:p>
          <w:p w14:paraId="731D2CAE">
            <w:pPr>
              <w:keepNext w:val="0"/>
              <w:keepLines w:val="0"/>
              <w:widowControl/>
              <w:suppressLineNumbers w:val="0"/>
              <w:tabs>
                <w:tab w:val="left" w:pos="1320"/>
              </w:tabs>
              <w:spacing w:before="0" w:beforeAutospacing="0" w:after="0" w:afterAutospacing="0" w:line="360" w:lineRule="auto"/>
              <w:ind w:left="0" w:right="0"/>
              <w:jc w:val="left"/>
              <w:rPr>
                <w:rFonts w:hint="eastAsia" w:ascii="Times New Roman" w:hAnsi="Times New Roman" w:eastAsia="宋体" w:cs="宋体"/>
                <w:b/>
                <w:kern w:val="0"/>
                <w:sz w:val="24"/>
                <w:szCs w:val="24"/>
                <w:lang w:eastAsia="zh-CN"/>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bCs/>
                <w:sz w:val="24"/>
                <w:szCs w:val="24"/>
                <w:lang w:eastAsia="zh-CN"/>
              </w:rPr>
              <w:t>观看电影</w:t>
            </w:r>
            <w:r>
              <w:rPr>
                <w:rFonts w:hint="eastAsia" w:ascii="Times New Roman" w:hAnsi="Times New Roman"/>
                <w:b/>
                <w:sz w:val="24"/>
                <w:szCs w:val="24"/>
              </w:rPr>
              <w:t>《盗梦空间》</w:t>
            </w:r>
            <w:r>
              <w:rPr>
                <w:rFonts w:hint="eastAsia" w:ascii="Times New Roman" w:hAnsi="Times New Roman"/>
                <w:b/>
                <w:sz w:val="24"/>
                <w:szCs w:val="24"/>
                <w:lang w:eastAsia="zh-CN"/>
              </w:rPr>
              <w:t>片段</w:t>
            </w:r>
          </w:p>
          <w:p w14:paraId="5639D31D">
            <w:pPr>
              <w:keepNext w:val="0"/>
              <w:keepLines w:val="0"/>
              <w:widowControl/>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思考问题，</w:t>
            </w:r>
            <w:r>
              <w:rPr>
                <w:rFonts w:hint="eastAsia" w:ascii="Times New Roman" w:hAnsi="Times New Roman"/>
                <w:b/>
                <w:color w:val="CC0066"/>
                <w:sz w:val="24"/>
                <w:szCs w:val="24"/>
                <w:lang w:eastAsia="zh-CN"/>
              </w:rPr>
              <w:t>梦境有什么作用</w:t>
            </w:r>
            <w:r>
              <w:rPr>
                <w:rFonts w:hint="eastAsia" w:ascii="Times New Roman" w:hAnsi="Times New Roman"/>
                <w:b/>
                <w:color w:val="CC0066"/>
                <w:sz w:val="24"/>
                <w:szCs w:val="24"/>
              </w:rPr>
              <w:t>？</w:t>
            </w:r>
          </w:p>
          <w:p w14:paraId="70DDD25C">
            <w:pPr>
              <w:keepNext w:val="0"/>
              <w:keepLines w:val="0"/>
              <w:suppressLineNumbers w:val="0"/>
              <w:spacing w:before="0" w:beforeAutospacing="0" w:after="0" w:afterAutospacing="0" w:line="360" w:lineRule="auto"/>
              <w:ind w:left="0" w:right="0"/>
              <w:rPr>
                <w:rFonts w:hint="eastAsia" w:ascii="Times New Roman" w:hAnsi="Times New Roman"/>
                <w:b/>
                <w:sz w:val="24"/>
                <w:szCs w:val="24"/>
              </w:rPr>
            </w:pPr>
            <w:r>
              <w:rPr>
                <w:rFonts w:hint="eastAsia" w:ascii="Times New Roman" w:hAnsi="Times New Roman"/>
                <w:b/>
                <w:sz w:val="24"/>
                <w:szCs w:val="24"/>
              </w:rPr>
              <w:t>弗洛伊德曾认为，人们的梦境能够表达我们被抑制的欲望。的确有时梦境会表达这样的信息。但多项现代研究表明，人们做梦有助于信息处理和记忆存储。在快速合眼睡眠（REM）或者非快速合眼睡眠状态下，人们进入睡眠状态后都会做梦。然而，快速合眼睡眠状态更像是在讲故事，能够表达感情和矛盾的情绪；而非快速合眼睡眠状态，梦境中通常会涉及一些友善的社交行为。那些情绪低落的人群通常更多地在快速合眼睡眠状态下入睡，而一般不会进入非快速合眼睡眠状态。</w:t>
            </w:r>
          </w:p>
          <w:p w14:paraId="4CD986F2">
            <w:pPr>
              <w:keepNext w:val="0"/>
              <w:keepLines w:val="0"/>
              <w:suppressLineNumbers w:val="0"/>
              <w:spacing w:before="0" w:beforeAutospacing="0" w:after="0" w:afterAutospacing="0" w:line="360" w:lineRule="auto"/>
              <w:ind w:left="0" w:right="0"/>
              <w:rPr>
                <w:rFonts w:hint="default" w:ascii="Times New Roman" w:hAnsi="Times New Roman" w:eastAsia="PMingLiU"/>
                <w:sz w:val="24"/>
                <w:szCs w:val="24"/>
                <w:lang w:eastAsia="zh-TW"/>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w:t>
            </w:r>
            <w:r>
              <w:rPr>
                <w:rFonts w:hint="eastAsia" w:ascii="Times New Roman" w:hAnsi="Times New Roman"/>
                <w:b/>
                <w:bCs/>
                <w:color w:val="CC0066"/>
                <w:sz w:val="24"/>
                <w:szCs w:val="24"/>
                <w:lang w:eastAsia="zh-CN"/>
              </w:rPr>
              <w:t>讨论</w:t>
            </w:r>
            <w:r>
              <w:rPr>
                <w:rFonts w:hint="eastAsia" w:ascii="Times New Roman" w:hAnsi="Times New Roman"/>
                <w:b/>
                <w:bCs/>
                <w:color w:val="CC0066"/>
                <w:sz w:val="24"/>
                <w:szCs w:val="24"/>
              </w:rPr>
              <w:t>。</w:t>
            </w:r>
          </w:p>
          <w:p w14:paraId="28CA7F08">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心理治疗。</w:t>
            </w:r>
          </w:p>
          <w:p w14:paraId="3466E5F7">
            <w:pPr>
              <w:keepNext w:val="0"/>
              <w:keepLines w:val="0"/>
              <w:widowControl/>
              <w:numPr>
                <w:ilvl w:val="0"/>
                <w:numId w:val="1"/>
              </w:numPr>
              <w:suppressLineNumbers w:val="0"/>
              <w:spacing w:before="0" w:beforeAutospacing="0" w:after="0" w:afterAutospacing="0" w:line="360" w:lineRule="auto"/>
              <w:ind w:left="0" w:right="0" w:firstLine="480" w:firstLineChars="200"/>
              <w:rPr>
                <w:rFonts w:hint="eastAsia" w:ascii="Times New Roman" w:hAnsi="Times New Roman"/>
                <w:b/>
                <w:sz w:val="24"/>
                <w:szCs w:val="24"/>
              </w:rPr>
            </w:pPr>
            <w:r>
              <w:rPr>
                <w:rFonts w:hint="eastAsia" w:ascii="Times New Roman" w:hAnsi="Times New Roman"/>
                <w:b/>
                <w:sz w:val="24"/>
                <w:szCs w:val="24"/>
              </w:rPr>
              <w:t>心理治疗的概念</w:t>
            </w:r>
          </w:p>
          <w:p w14:paraId="1DA966C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医学上把心理治疗大致分为两类：一般心理治疗和特殊心理治疗。一般心理治疗，不仅适用于心理疾病，而且适用于医学临床各科患者。</w:t>
            </w:r>
          </w:p>
          <w:p w14:paraId="3243C3C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所谓特殊心理治疗有其特殊的理论学说、操作技术及适应对象。其主要包括精神分析疗法、行为疗法、患者中心疗法、认知疗法等，每一类又都有具体的操作方法。此外，催眠暗示治疗、支持性心理治疗、疏导性心理治疗及人际关系治疗等，也十分常用。行为疗法中的松弛疗法、生物反馈疗法等亦应用普遍。近些年来，治疗学中发展起来的音乐疗法、舞蹈疗法、体育疗法、园艺疗法、芳香治疗、按摩及中医推拿、气功疗法、日本的森田疗法、内观疗法等都具有较好的心理生理调整作用而被心理治疗所采用。俗话说“心病还需心药医”，“心药”包括所有的心理治疗方法。</w:t>
            </w:r>
          </w:p>
          <w:p w14:paraId="0A79F75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sz w:val="24"/>
                <w:szCs w:val="24"/>
              </w:rPr>
            </w:pPr>
            <w:r>
              <w:rPr>
                <w:rFonts w:hint="eastAsia" w:ascii="Times New Roman" w:hAnsi="Times New Roman"/>
                <w:b/>
                <w:bCs/>
                <w:sz w:val="24"/>
                <w:szCs w:val="24"/>
              </w:rPr>
              <w:t>二、心理治疗的标准</w:t>
            </w:r>
          </w:p>
          <w:p w14:paraId="50367D1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英国心理学家艾森克提出了心理治疗的六个标准。</w:t>
            </w:r>
          </w:p>
          <w:p w14:paraId="2442FDA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（1）建立良好的治疗关系。</w:t>
            </w:r>
          </w:p>
          <w:p w14:paraId="096A904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（2）治疗者必须具有经验并受过专门训练。</w:t>
            </w:r>
          </w:p>
          <w:p w14:paraId="6D126AF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（3）来访者有严重心理困惑或问题。</w:t>
            </w:r>
          </w:p>
          <w:p w14:paraId="4A2F828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（4）应用心理学原则的方法，包括解释、暗示及说明等。</w:t>
            </w:r>
          </w:p>
          <w:p w14:paraId="2BC77ADA">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（5）治疗的程序是根据心理障碍和一般理论以及来访者的障碍的特殊起因而建立起来的。</w:t>
            </w:r>
          </w:p>
          <w:p w14:paraId="04EBC61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（6）治疗过程的目的就是改善来访者的问题。</w:t>
            </w:r>
          </w:p>
          <w:p w14:paraId="63F5EC5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sz w:val="24"/>
                <w:szCs w:val="24"/>
              </w:rPr>
            </w:pPr>
            <w:r>
              <w:rPr>
                <w:rFonts w:hint="eastAsia" w:ascii="Times New Roman" w:hAnsi="Times New Roman"/>
                <w:b/>
                <w:bCs/>
                <w:sz w:val="24"/>
                <w:szCs w:val="24"/>
              </w:rPr>
              <w:t>三、高校心理治疗的性质与适用范围</w:t>
            </w:r>
          </w:p>
          <w:p w14:paraId="607CC7B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高校心理治疗要完成对学生的思维、行为以至人格的改造与纠正，其治疗过程不同于传统的医学治疗。</w:t>
            </w:r>
          </w:p>
          <w:p w14:paraId="183A6D5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sz w:val="24"/>
                <w:szCs w:val="24"/>
              </w:rPr>
            </w:pPr>
            <w:r>
              <w:rPr>
                <w:rFonts w:hint="eastAsia" w:ascii="Times New Roman" w:hAnsi="Times New Roman"/>
                <w:b/>
                <w:bCs/>
                <w:sz w:val="24"/>
                <w:szCs w:val="24"/>
              </w:rPr>
              <w:t>四、心理治疗与心理咨询的关系</w:t>
            </w:r>
          </w:p>
          <w:p w14:paraId="64CF00C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（一）工作任务不同</w:t>
            </w:r>
          </w:p>
          <w:p w14:paraId="19BACAB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心理咨询的任务主要在于促进成长，更多的是强调发展模式，帮助来访者发挥最大的潜能，为正常发展消除障碍，重点在于预防。而心理治疗侧重于弥补患者过去已经形成的损害，解决和改变发展结构中存在的障碍。</w:t>
            </w:r>
          </w:p>
          <w:p w14:paraId="56000C3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（二）对象和情境不同</w:t>
            </w:r>
          </w:p>
          <w:p w14:paraId="3D474425">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心理咨询主要以轻中度个人适应与发展等心理困扰的正常人群为主，一般在学校、单位、心理咨询机构等情境中开展工作。心理治疗的对象是患有心理障碍和心理疾病的患者，是在临床和医疗情境中开展工作。</w:t>
            </w:r>
          </w:p>
          <w:p w14:paraId="0E7AC5F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（三）工作方式不同</w:t>
            </w:r>
          </w:p>
          <w:p w14:paraId="0925C7D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心理咨询运用多样化的方式介入到来访者的生活环境中，比如参与他的直接环境，联系来访者的家庭成员、亲友，可以采取电话咨询，设计、组织各种学习班和团体活动。而心理治疗更多的是面对面地会谈。</w:t>
            </w:r>
          </w:p>
          <w:p w14:paraId="4ACEE413">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（四）解决问题的性质和内容不同</w:t>
            </w:r>
          </w:p>
          <w:p w14:paraId="03EA750D">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心理咨询具有现实指向性，大多涉及的是关于学习辅导、培养教育、职业选择、生活和工作指导等意识层面的问题，因此，多采用认知的方式和论理的途径。</w:t>
            </w:r>
          </w:p>
          <w:p w14:paraId="6AB1B434">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bCs/>
                <w:sz w:val="24"/>
                <w:szCs w:val="24"/>
              </w:rPr>
            </w:pPr>
            <w:r>
              <w:rPr>
                <w:rFonts w:hint="eastAsia" w:ascii="Times New Roman" w:hAnsi="Times New Roman"/>
                <w:b/>
                <w:bCs/>
                <w:sz w:val="24"/>
                <w:szCs w:val="24"/>
              </w:rPr>
              <w:t>五、高校心理治疗常用的方法</w:t>
            </w:r>
          </w:p>
          <w:p w14:paraId="4BFA3E82">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（一）精神分析疗法</w:t>
            </w:r>
          </w:p>
          <w:p w14:paraId="72B97A6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精神分析疗法又叫心理分析疗法、分析性心理治疗，它是心理治疗中最主要的一种治疗方法。因为精神分析理论认为心理障碍是潜意识中的矛盾冲突引起的，所以精神分析疗法致力于挖掘患者压抑到潜意识中的幼年创伤性经验，将之带入意识之中，启发患者重新认识这些经验，使潜意识的矛盾冲突获得解决，从而消除患者的症状。</w:t>
            </w:r>
          </w:p>
          <w:p w14:paraId="5CCE7C0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（二）行为疗法</w:t>
            </w:r>
          </w:p>
          <w:p w14:paraId="5A72D3CC">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20 世纪初期，有些心理学家，不满意当时的心理学对心理现象的主观推测，他们试图使心理学与其他自然科学一样，把可观察、可测量的行为作为研究对象。于是，他们便集中研究行为，这一类学者形成一个学派，被称为行为主义心理学派。行为心理治疗的目的在于，利用强化使来访者模仿或消除某一特定行为，建立新的行为方式，它通过提供特定的学习环境促使来访者改变自我，摒弃不良行为。</w:t>
            </w:r>
          </w:p>
          <w:p w14:paraId="755F2D20">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（三）来访者为中心疗法</w:t>
            </w:r>
          </w:p>
          <w:p w14:paraId="4D4872D8">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来访者为中心疗法，亦称非指导性心理咨询，是人本主义心理治疗的主要方法，由美国心理学家罗杰斯提出和施行。</w:t>
            </w:r>
          </w:p>
          <w:p w14:paraId="6C7A27A1">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（四）认知疗法</w:t>
            </w:r>
          </w:p>
          <w:p w14:paraId="6B6FC79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认知疗法是由美国心理学家贝克创立的体系，它强调信念系统和思维在决定行为和感觉中的重要性。心理障碍源于个体认知的歪曲和不正确的思维，个体不自觉地大量使用自责和自我批评的内在交流，形成消极认知转换的自动思维，忽略积极信息，注意消极信息。</w:t>
            </w:r>
          </w:p>
          <w:p w14:paraId="6689D2FE">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（五）合理情绪疗法</w:t>
            </w:r>
          </w:p>
          <w:p w14:paraId="6C3C9109">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sz w:val="24"/>
                <w:szCs w:val="24"/>
              </w:rPr>
            </w:pPr>
            <w:r>
              <w:rPr>
                <w:rFonts w:hint="eastAsia" w:ascii="Times New Roman" w:hAnsi="Times New Roman"/>
                <w:sz w:val="24"/>
                <w:szCs w:val="24"/>
              </w:rPr>
              <w:t>合理情绪疗法又称合理情结疗法，是美国临床心理学家艾尔伯特·艾里斯在 20 世纪 50 年代提出的人格理论及心理治疗方法。它的基本理论主要是 ABC 理论，在 ABC 理论模式中，A 是指诱发性事件；B 是指个体在遇到诱发事件之后相应而生的信念，即他对这一事件的看法、解释和评价；C 是指特定情景下，个体的情绪及行为结果。</w:t>
            </w:r>
          </w:p>
          <w:p w14:paraId="32A14647">
            <w:pPr>
              <w:widowControl/>
              <w:spacing w:line="360" w:lineRule="auto"/>
              <w:rPr>
                <w:rFonts w:ascii="Times New Roman" w:hAnsi="Times New Roman"/>
              </w:rPr>
            </w:pPr>
            <w:r>
              <w:rPr>
                <w:rFonts w:hint="eastAsia" w:ascii="Times New Roman" w:hAnsi="Times New Roman"/>
                <w:b/>
                <w:bCs/>
                <w:sz w:val="24"/>
                <w:szCs w:val="24"/>
              </w:rPr>
              <w:t>【</w:t>
            </w:r>
            <w:r>
              <w:rPr>
                <w:rFonts w:hint="eastAsia" w:ascii="Times New Roman" w:hAnsi="Times New Roman"/>
                <w:b/>
                <w:sz w:val="24"/>
                <w:szCs w:val="24"/>
              </w:rPr>
              <w:t>学生</w:t>
            </w:r>
            <w:r>
              <w:rPr>
                <w:rFonts w:hint="eastAsia" w:ascii="Times New Roman" w:hAnsi="Times New Roman"/>
                <w:b/>
                <w:bCs/>
                <w:sz w:val="24"/>
                <w:szCs w:val="24"/>
              </w:rPr>
              <w:t>】</w:t>
            </w:r>
            <w:r>
              <w:rPr>
                <w:rFonts w:hint="eastAsia" w:ascii="Times New Roman" w:hAnsi="Times New Roman"/>
                <w:b/>
                <w:bCs/>
                <w:color w:val="CC0066"/>
                <w:sz w:val="24"/>
                <w:szCs w:val="24"/>
              </w:rPr>
              <w:t>理解、记忆。</w:t>
            </w:r>
          </w:p>
        </w:tc>
        <w:tc>
          <w:tcPr>
            <w:tcW w:w="1527" w:type="dxa"/>
            <w:tcBorders>
              <w:top w:val="dashSmallGap" w:color="70AD47" w:themeColor="accent6" w:sz="4" w:space="0"/>
              <w:left w:val="dashSmallGap" w:color="F4B083" w:themeColor="accent2" w:themeTint="99" w:sz="4" w:space="0"/>
              <w:bottom w:val="dashSmallGap" w:color="5B9BD5" w:themeColor="accent1" w:sz="4" w:space="0"/>
            </w:tcBorders>
            <w:shd w:val="clear" w:color="auto" w:fill="auto"/>
            <w:vAlign w:val="center"/>
          </w:tcPr>
          <w:p w14:paraId="56BF8B81">
            <w:pPr>
              <w:spacing w:line="360" w:lineRule="auto"/>
              <w:jc w:val="both"/>
              <w:rPr>
                <w:rFonts w:ascii="Times New Roman" w:hAnsi="Times New Roman"/>
                <w:b/>
                <w:szCs w:val="24"/>
              </w:rPr>
            </w:pPr>
            <w:r>
              <w:rPr>
                <w:rFonts w:hint="eastAsia" w:ascii="Times New Roman" w:hAnsi="Times New Roman"/>
                <w:b/>
                <w:sz w:val="24"/>
                <w:szCs w:val="24"/>
              </w:rPr>
              <w:t>通过</w:t>
            </w:r>
            <w:r>
              <w:rPr>
                <w:rFonts w:hint="eastAsia" w:ascii="Times New Roman" w:hAnsi="Times New Roman"/>
                <w:b/>
                <w:sz w:val="24"/>
                <w:szCs w:val="24"/>
                <w:lang w:eastAsia="zh-CN"/>
              </w:rPr>
              <w:t>分享见解</w:t>
            </w:r>
            <w:r>
              <w:rPr>
                <w:rFonts w:hint="eastAsia" w:ascii="Times New Roman" w:hAnsi="Times New Roman"/>
                <w:b/>
                <w:sz w:val="24"/>
                <w:szCs w:val="24"/>
              </w:rPr>
              <w:t>，带领学生</w:t>
            </w:r>
            <w:r>
              <w:rPr>
                <w:rFonts w:hint="eastAsia" w:ascii="Times New Roman" w:hAnsi="Times New Roman"/>
                <w:b/>
                <w:sz w:val="24"/>
                <w:szCs w:val="24"/>
                <w:lang w:eastAsia="zh-CN"/>
              </w:rPr>
              <w:t>进一步了解健康与心理健康，</w:t>
            </w:r>
            <w:r>
              <w:rPr>
                <w:rFonts w:hint="eastAsia" w:ascii="Times New Roman" w:hAnsi="Times New Roman"/>
                <w:b/>
                <w:sz w:val="24"/>
                <w:szCs w:val="24"/>
              </w:rPr>
              <w:t>并通过</w:t>
            </w:r>
            <w:r>
              <w:rPr>
                <w:rFonts w:hint="eastAsia" w:ascii="Times New Roman" w:hAnsi="Times New Roman"/>
                <w:b/>
                <w:sz w:val="24"/>
                <w:szCs w:val="24"/>
                <w:lang w:eastAsia="zh-CN"/>
              </w:rPr>
              <w:t>讲述故事</w:t>
            </w:r>
            <w:r>
              <w:rPr>
                <w:rFonts w:hint="eastAsia" w:ascii="Times New Roman" w:hAnsi="Times New Roman"/>
                <w:b/>
                <w:sz w:val="24"/>
                <w:szCs w:val="24"/>
              </w:rPr>
              <w:t>，客观直接的展示学习</w:t>
            </w:r>
            <w:r>
              <w:rPr>
                <w:rFonts w:hint="eastAsia" w:ascii="Times New Roman" w:hAnsi="Times New Roman"/>
                <w:b/>
                <w:sz w:val="24"/>
                <w:szCs w:val="24"/>
                <w:lang w:eastAsia="zh-CN"/>
              </w:rPr>
              <w:t>健康与心理健康</w:t>
            </w:r>
            <w:r>
              <w:rPr>
                <w:rFonts w:hint="eastAsia" w:ascii="Times New Roman" w:hAnsi="Times New Roman"/>
                <w:b/>
                <w:sz w:val="24"/>
                <w:szCs w:val="24"/>
              </w:rPr>
              <w:t>的基础知识。</w:t>
            </w:r>
          </w:p>
        </w:tc>
      </w:tr>
      <w:tr w14:paraId="78E5E59A">
        <w:trPr>
          <w:trHeight w:val="567" w:hRule="atLeast"/>
          <w:jc w:val="center"/>
        </w:trPr>
        <w:tc>
          <w:tcPr>
            <w:tcW w:w="1453" w:type="dxa"/>
            <w:tcBorders>
              <w:top w:val="dashSmallGap" w:color="5B9BD5" w:themeColor="accent1" w:sz="4" w:space="0"/>
              <w:bottom w:val="dashSmallGap" w:color="5B9BD5" w:themeColor="accent1" w:sz="4" w:space="0"/>
              <w:right w:val="dashSmallGap" w:color="5B9BD5" w:themeColor="accent1" w:sz="4" w:space="0"/>
            </w:tcBorders>
            <w:shd w:val="clear" w:color="auto" w:fill="EBF5FF"/>
            <w:vAlign w:val="center"/>
          </w:tcPr>
          <w:p w14:paraId="63DB8AE3">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微软雅黑" w:hAnsi="微软雅黑" w:eastAsia="微软雅黑"/>
                <w:b/>
                <w:color w:val="2F5597" w:themeColor="accent5" w:themeShade="BF"/>
                <w:sz w:val="24"/>
                <w:szCs w:val="24"/>
              </w:rPr>
            </w:pPr>
            <w:r>
              <w:rPr>
                <w:rFonts w:hint="eastAsia" w:ascii="微软雅黑" w:hAnsi="微软雅黑" w:eastAsia="微软雅黑"/>
                <w:b/>
                <w:color w:val="2F5597" w:themeColor="accent5" w:themeShade="BF"/>
                <w:sz w:val="24"/>
                <w:szCs w:val="24"/>
              </w:rPr>
              <w:t>强化练习</w:t>
            </w:r>
          </w:p>
          <w:p w14:paraId="2CFE88C4">
            <w:pPr>
              <w:spacing w:line="360" w:lineRule="auto"/>
              <w:jc w:val="center"/>
              <w:rPr>
                <w:rFonts w:ascii="Times New Roman" w:hAnsi="Times New Roman"/>
                <w:color w:val="2F5597" w:themeColor="accent5" w:themeShade="BF"/>
              </w:rPr>
            </w:pPr>
            <w:r>
              <w:rPr>
                <w:rFonts w:ascii="Times New Roman" w:hAnsi="Times New Roman"/>
                <w:color w:val="2F5597" w:themeColor="accent5" w:themeShade="BF"/>
                <w:szCs w:val="24"/>
              </w:rPr>
              <w:t>（5</w:t>
            </w:r>
            <w:r>
              <w:rPr>
                <w:rFonts w:hint="eastAsia" w:ascii="Times New Roman" w:hAnsi="Times New Roman"/>
                <w:color w:val="2F5597" w:themeColor="accent5" w:themeShade="BF"/>
                <w:szCs w:val="24"/>
              </w:rPr>
              <w:t>min</w:t>
            </w:r>
            <w:r>
              <w:rPr>
                <w:rFonts w:ascii="Times New Roman" w:hAnsi="Times New Roman"/>
                <w:color w:val="2F5597" w:themeColor="accent5" w:themeShade="BF"/>
                <w:szCs w:val="24"/>
              </w:rPr>
              <w:t>）</w:t>
            </w:r>
          </w:p>
        </w:tc>
        <w:tc>
          <w:tcPr>
            <w:tcW w:w="6658" w:type="dxa"/>
            <w:tcBorders>
              <w:top w:val="dashSmallGap" w:color="5B9BD5" w:themeColor="accent1" w:sz="4" w:space="0"/>
              <w:left w:val="dashSmallGap" w:color="5B9BD5" w:themeColor="accent1" w:sz="4" w:space="0"/>
              <w:bottom w:val="dashSmallGap" w:color="5B9BD5" w:themeColor="accent1" w:sz="4" w:space="0"/>
              <w:right w:val="dashSmallGap" w:color="5B9BD5" w:themeColor="accent1" w:sz="4" w:space="0"/>
            </w:tcBorders>
            <w:shd w:val="clear" w:color="auto" w:fill="F6FFFF"/>
            <w:vAlign w:val="center"/>
          </w:tcPr>
          <w:p w14:paraId="203A4927">
            <w:pPr>
              <w:keepNext w:val="0"/>
              <w:keepLines w:val="0"/>
              <w:suppressLineNumbers w:val="0"/>
              <w:spacing w:before="0" w:beforeAutospacing="0" w:after="0" w:afterAutospacing="0" w:line="360" w:lineRule="auto"/>
              <w:ind w:left="0" w:right="0"/>
              <w:rPr>
                <w:rFonts w:hint="default" w:ascii="Times New Roman" w:hAnsi="Times New Roman"/>
                <w:b/>
                <w:color w:val="CC0066"/>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布置活动，强化学生理解。</w:t>
            </w:r>
          </w:p>
          <w:p w14:paraId="60E290CA">
            <w:pPr>
              <w:keepNext w:val="0"/>
              <w:keepLines w:val="0"/>
              <w:suppressLineNumbers w:val="0"/>
              <w:spacing w:before="0" w:beforeAutospacing="0" w:after="0" w:afterAutospacing="0" w:line="360" w:lineRule="auto"/>
              <w:ind w:left="0" w:right="0" w:firstLine="480" w:firstLineChars="200"/>
              <w:rPr>
                <w:rFonts w:hint="eastAsia" w:ascii="Times New Roman" w:hAnsi="Times New Roman"/>
                <w:b/>
                <w:sz w:val="24"/>
                <w:szCs w:val="24"/>
              </w:rPr>
            </w:pPr>
            <w:r>
              <w:rPr>
                <w:rFonts w:hint="eastAsia" w:ascii="Times New Roman" w:hAnsi="Times New Roman"/>
                <w:b/>
                <w:sz w:val="24"/>
                <w:szCs w:val="24"/>
              </w:rPr>
              <w:t>心理老师引导大家回顾自己过往人生经历中三个不适应的经历。</w:t>
            </w:r>
          </w:p>
          <w:p w14:paraId="2C6FC7F5">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color w:val="CC0066"/>
                <w:sz w:val="24"/>
                <w:szCs w:val="24"/>
              </w:rPr>
              <w:t>与小组同学进行交流讨论，一起学习面对不适应时该如何应对。</w:t>
            </w:r>
          </w:p>
        </w:tc>
        <w:tc>
          <w:tcPr>
            <w:tcW w:w="1527" w:type="dxa"/>
            <w:tcBorders>
              <w:top w:val="dashSmallGap" w:color="5B9BD5" w:themeColor="accent1" w:sz="4" w:space="0"/>
              <w:left w:val="dashSmallGap" w:color="5B9BD5" w:themeColor="accent1" w:sz="4" w:space="0"/>
              <w:bottom w:val="dashSmallGap" w:color="5B9BD5" w:themeColor="accent1" w:sz="4" w:space="0"/>
            </w:tcBorders>
            <w:shd w:val="clear" w:color="auto" w:fill="F6FFFF"/>
            <w:vAlign w:val="center"/>
          </w:tcPr>
          <w:p w14:paraId="2F8BF151">
            <w:pPr>
              <w:spacing w:line="360" w:lineRule="auto"/>
              <w:rPr>
                <w:rFonts w:ascii="Times New Roman" w:hAnsi="Times New Roman"/>
                <w:b w:val="0"/>
                <w:bCs/>
              </w:rPr>
            </w:pPr>
            <w:r>
              <w:rPr>
                <w:rFonts w:hint="eastAsia" w:ascii="Times New Roman" w:hAnsi="Times New Roman"/>
                <w:b/>
                <w:sz w:val="24"/>
                <w:szCs w:val="24"/>
              </w:rPr>
              <w:t>增强对</w:t>
            </w:r>
            <w:r>
              <w:rPr>
                <w:rFonts w:hint="eastAsia" w:ascii="Times New Roman" w:hAnsi="Times New Roman"/>
                <w:b/>
                <w:sz w:val="24"/>
                <w:szCs w:val="24"/>
                <w:lang w:eastAsia="zh-CN"/>
              </w:rPr>
              <w:t>心理治疗</w:t>
            </w:r>
            <w:r>
              <w:rPr>
                <w:rFonts w:hint="eastAsia" w:ascii="Times New Roman" w:hAnsi="Times New Roman"/>
                <w:b/>
                <w:sz w:val="24"/>
                <w:szCs w:val="24"/>
              </w:rPr>
              <w:t>的理解</w:t>
            </w:r>
            <w:r>
              <w:rPr>
                <w:rFonts w:hint="eastAsia" w:ascii="Times New Roman" w:hAnsi="Times New Roman"/>
                <w:sz w:val="24"/>
                <w:szCs w:val="24"/>
              </w:rPr>
              <w:t>。</w:t>
            </w:r>
          </w:p>
        </w:tc>
      </w:tr>
      <w:tr w14:paraId="735D45C3">
        <w:trPr>
          <w:trHeight w:val="567" w:hRule="atLeast"/>
          <w:jc w:val="center"/>
        </w:trPr>
        <w:tc>
          <w:tcPr>
            <w:tcW w:w="1453" w:type="dxa"/>
            <w:tcBorders>
              <w:top w:val="dashSmallGap" w:color="5B9BD5" w:themeColor="accent1" w:sz="4" w:space="0"/>
              <w:bottom w:val="dashSmallGap" w:color="F4B083" w:themeColor="accent2" w:themeTint="99" w:sz="4" w:space="0"/>
              <w:right w:val="dashSmallGap" w:color="70AD47" w:themeColor="accent6" w:sz="4" w:space="0"/>
            </w:tcBorders>
            <w:shd w:val="clear" w:color="auto" w:fill="E2EFDA" w:themeFill="accent6" w:themeFillTint="32"/>
            <w:vAlign w:val="center"/>
          </w:tcPr>
          <w:p w14:paraId="1536DAC2">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385723" w:themeColor="accent6" w:themeShade="80"/>
                <w:sz w:val="24"/>
                <w:szCs w:val="24"/>
              </w:rPr>
              <w:t>课堂小结</w:t>
            </w:r>
          </w:p>
          <w:p w14:paraId="6822D827">
            <w:pPr>
              <w:spacing w:line="360" w:lineRule="auto"/>
              <w:jc w:val="center"/>
              <w:rPr>
                <w:rFonts w:ascii="Times New Roman" w:hAnsi="Times New Roman"/>
                <w:color w:val="2F5597" w:themeColor="accent5" w:themeShade="BF"/>
              </w:rPr>
            </w:pPr>
            <w:r>
              <w:rPr>
                <w:rFonts w:ascii="Times New Roman" w:hAnsi="Times New Roman"/>
                <w:color w:val="385723" w:themeColor="accent6" w:themeShade="80"/>
                <w:szCs w:val="24"/>
              </w:rPr>
              <w:t>（3</w:t>
            </w:r>
            <w:r>
              <w:rPr>
                <w:rFonts w:hint="eastAsia" w:ascii="Times New Roman" w:hAnsi="Times New Roman"/>
                <w:color w:val="385723" w:themeColor="accent6" w:themeShade="80"/>
                <w:szCs w:val="24"/>
              </w:rPr>
              <w:t>min</w:t>
            </w:r>
            <w:r>
              <w:rPr>
                <w:rFonts w:ascii="Times New Roman" w:hAnsi="Times New Roman"/>
                <w:color w:val="385723" w:themeColor="accent6" w:themeShade="80"/>
                <w:szCs w:val="24"/>
              </w:rPr>
              <w:t>）</w:t>
            </w:r>
          </w:p>
        </w:tc>
        <w:tc>
          <w:tcPr>
            <w:tcW w:w="6658" w:type="dxa"/>
            <w:tcBorders>
              <w:top w:val="dashSmallGap" w:color="5B9BD5" w:themeColor="accent1" w:sz="4" w:space="0"/>
              <w:left w:val="dashSmallGap" w:color="70AD47" w:themeColor="accent6" w:sz="4" w:space="0"/>
              <w:bottom w:val="dashSmallGap" w:color="F4B083" w:themeColor="accent2" w:themeTint="99" w:sz="4" w:space="0"/>
              <w:right w:val="dashSmallGap" w:color="70AD47" w:themeColor="accent6" w:sz="4" w:space="0"/>
            </w:tcBorders>
            <w:shd w:val="clear" w:color="auto" w:fill="F8FFF5"/>
            <w:vAlign w:val="center"/>
          </w:tcPr>
          <w:p w14:paraId="3C2DED95">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回顾和总结本节课的知识点：</w:t>
            </w:r>
          </w:p>
          <w:p w14:paraId="1A2586E0">
            <w:pPr>
              <w:keepNext w:val="0"/>
              <w:keepLines w:val="0"/>
              <w:suppressLineNumbers w:val="0"/>
              <w:spacing w:before="0" w:beforeAutospacing="0" w:after="0" w:afterAutospacing="0" w:line="360" w:lineRule="auto"/>
              <w:ind w:left="0" w:right="0" w:firstLine="480" w:firstLineChars="200"/>
              <w:rPr>
                <w:rFonts w:hint="eastAsia" w:ascii="Times New Roman" w:hAnsi="Times New Roman"/>
                <w:b/>
                <w:sz w:val="24"/>
                <w:szCs w:val="24"/>
              </w:rPr>
            </w:pPr>
            <w:r>
              <w:rPr>
                <w:rFonts w:hint="eastAsia" w:ascii="Times New Roman" w:hAnsi="Times New Roman"/>
                <w:b/>
                <w:sz w:val="24"/>
                <w:szCs w:val="24"/>
              </w:rPr>
              <w:t>这节课</w:t>
            </w:r>
            <w:r>
              <w:rPr>
                <w:rFonts w:hint="default" w:ascii="Times New Roman" w:hAnsi="Times New Roman"/>
                <w:b/>
                <w:sz w:val="24"/>
                <w:szCs w:val="24"/>
              </w:rPr>
              <w:t>上一起学习了</w:t>
            </w:r>
            <w:r>
              <w:rPr>
                <w:rFonts w:hint="eastAsia" w:ascii="宋体" w:hAnsi="宋体" w:cs="宋体"/>
                <w:b/>
                <w:kern w:val="0"/>
                <w:sz w:val="24"/>
                <w:szCs w:val="24"/>
                <w:lang w:eastAsia="zh-CN"/>
              </w:rPr>
              <w:t>心理治疗</w:t>
            </w:r>
            <w:r>
              <w:rPr>
                <w:rFonts w:hint="eastAsia" w:ascii="Times New Roman" w:hAnsi="Times New Roman"/>
                <w:b/>
                <w:sz w:val="24"/>
                <w:szCs w:val="24"/>
              </w:rPr>
              <w:t>。因此明白了合理的信念会引起人们对事物的适当的、适度的情绪反应；而不合理的信念则相反，会导致不适当的情绪和行为反应。当人们坚持某些</w:t>
            </w:r>
          </w:p>
          <w:p w14:paraId="1C6366F6">
            <w:pPr>
              <w:keepNext w:val="0"/>
              <w:keepLines w:val="0"/>
              <w:suppressLineNumbers w:val="0"/>
              <w:spacing w:before="0" w:beforeAutospacing="0" w:after="0" w:afterAutospacing="0" w:line="360" w:lineRule="auto"/>
              <w:ind w:left="0" w:right="0"/>
              <w:rPr>
                <w:rFonts w:hint="eastAsia" w:ascii="Times New Roman" w:hAnsi="Times New Roman" w:eastAsia="宋体"/>
                <w:b/>
                <w:sz w:val="24"/>
                <w:szCs w:val="24"/>
                <w:lang w:eastAsia="zh-CN"/>
              </w:rPr>
            </w:pPr>
            <w:r>
              <w:rPr>
                <w:rFonts w:hint="eastAsia" w:ascii="Times New Roman" w:hAnsi="Times New Roman"/>
                <w:b/>
                <w:sz w:val="24"/>
                <w:szCs w:val="24"/>
              </w:rPr>
              <w:t>不合理的信念，长期处于不良的情绪状态之中时，最终将会导致情绪障碍的产生。</w:t>
            </w:r>
          </w:p>
          <w:p w14:paraId="22F31B8B">
            <w:pPr>
              <w:spacing w:line="360" w:lineRule="auto"/>
              <w:rPr>
                <w:rFonts w:ascii="Times New Roman" w:hAnsi="Times New Roman"/>
              </w:rPr>
            </w:pPr>
            <w:r>
              <w:rPr>
                <w:rFonts w:hint="eastAsia" w:ascii="Times New Roman" w:hAnsi="Times New Roman"/>
                <w:sz w:val="24"/>
                <w:szCs w:val="24"/>
              </w:rPr>
              <w:t>【</w:t>
            </w:r>
            <w:r>
              <w:rPr>
                <w:rFonts w:hint="eastAsia" w:ascii="Times New Roman" w:hAnsi="Times New Roman"/>
                <w:b/>
                <w:sz w:val="24"/>
                <w:szCs w:val="24"/>
              </w:rPr>
              <w:t>学生</w:t>
            </w:r>
            <w:r>
              <w:rPr>
                <w:rFonts w:hint="eastAsia" w:ascii="Times New Roman" w:hAnsi="Times New Roman"/>
                <w:sz w:val="24"/>
                <w:szCs w:val="24"/>
              </w:rPr>
              <w:t>】</w:t>
            </w:r>
            <w:r>
              <w:rPr>
                <w:rFonts w:hint="eastAsia" w:ascii="Times New Roman" w:hAnsi="Times New Roman"/>
                <w:b/>
                <w:bCs/>
                <w:color w:val="CC0066"/>
                <w:sz w:val="24"/>
                <w:szCs w:val="24"/>
              </w:rPr>
              <w:t>理解、记忆。</w:t>
            </w:r>
          </w:p>
        </w:tc>
        <w:tc>
          <w:tcPr>
            <w:tcW w:w="1527" w:type="dxa"/>
            <w:tcBorders>
              <w:top w:val="dashSmallGap" w:color="5B9BD5" w:themeColor="accent1" w:sz="4" w:space="0"/>
              <w:left w:val="dashSmallGap" w:color="70AD47" w:themeColor="accent6" w:sz="4" w:space="0"/>
              <w:bottom w:val="dashSmallGap" w:color="F4B083" w:themeColor="accent2" w:themeTint="99" w:sz="4" w:space="0"/>
            </w:tcBorders>
            <w:shd w:val="clear" w:color="auto" w:fill="F8FFF5"/>
            <w:vAlign w:val="center"/>
          </w:tcPr>
          <w:p w14:paraId="0BF15564">
            <w:pPr>
              <w:spacing w:line="360" w:lineRule="auto"/>
              <w:rPr>
                <w:rFonts w:ascii="Times New Roman" w:hAnsi="Times New Roman"/>
                <w:b w:val="0"/>
                <w:bCs/>
              </w:rPr>
            </w:pPr>
            <w:r>
              <w:rPr>
                <w:rFonts w:hint="eastAsia" w:ascii="Times New Roman" w:hAnsi="Times New Roman"/>
                <w:b/>
                <w:sz w:val="24"/>
                <w:szCs w:val="24"/>
              </w:rPr>
              <w:t>通过对所学知识的回顾，培养学生的归纳总结能力。</w:t>
            </w:r>
          </w:p>
        </w:tc>
      </w:tr>
      <w:tr w14:paraId="0F70CB26">
        <w:trPr>
          <w:trHeight w:val="567" w:hRule="atLeast"/>
          <w:jc w:val="center"/>
        </w:trPr>
        <w:tc>
          <w:tcPr>
            <w:tcW w:w="1453" w:type="dxa"/>
            <w:tcBorders>
              <w:top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2CC" w:themeFill="accent4" w:themeFillTint="32"/>
            <w:vAlign w:val="center"/>
          </w:tcPr>
          <w:p w14:paraId="29967899">
            <w:pPr>
              <w:spacing w:line="360" w:lineRule="auto"/>
              <w:jc w:val="center"/>
              <w:rPr>
                <w:rFonts w:ascii="Times New Roman" w:hAnsi="Times New Roman"/>
                <w:color w:val="2F5597" w:themeColor="accent5" w:themeShade="BF"/>
              </w:rPr>
            </w:pPr>
            <w:r>
              <w:rPr>
                <w:rFonts w:hint="eastAsia" w:ascii="微软雅黑" w:hAnsi="微软雅黑" w:eastAsia="微软雅黑"/>
                <w:b/>
                <w:color w:val="843C0B" w:themeColor="accent2" w:themeShade="80"/>
                <w:sz w:val="24"/>
                <w:szCs w:val="24"/>
              </w:rPr>
              <w:t>作业布置</w:t>
            </w:r>
            <w:r>
              <w:rPr>
                <w:rFonts w:ascii="Times New Roman" w:hAnsi="Times New Roman"/>
                <w:color w:val="843C0B" w:themeColor="accent2" w:themeShade="80"/>
                <w:szCs w:val="24"/>
              </w:rPr>
              <w:t>（2</w:t>
            </w:r>
            <w:r>
              <w:rPr>
                <w:rFonts w:hint="eastAsia" w:ascii="Times New Roman" w:hAnsi="Times New Roman"/>
                <w:color w:val="843C0B" w:themeColor="accent2" w:themeShade="80"/>
                <w:szCs w:val="24"/>
              </w:rPr>
              <w:t>min</w:t>
            </w:r>
            <w:r>
              <w:rPr>
                <w:rFonts w:ascii="Times New Roman" w:hAnsi="Times New Roman"/>
                <w:color w:val="843C0B" w:themeColor="accent2" w:themeShade="80"/>
                <w:szCs w:val="24"/>
              </w:rPr>
              <w:t>）</w:t>
            </w:r>
          </w:p>
        </w:tc>
        <w:tc>
          <w:tcPr>
            <w:tcW w:w="6658" w:type="dxa"/>
            <w:tcBorders>
              <w:top w:val="dashSmallGap" w:color="F4B083" w:themeColor="accent2" w:themeTint="99" w:sz="4" w:space="0"/>
              <w:left w:val="dashSmallGap" w:color="F4B083" w:themeColor="accent2" w:themeTint="99" w:sz="4" w:space="0"/>
              <w:bottom w:val="dashSmallGap" w:color="F4B083" w:themeColor="accent2" w:themeTint="99" w:sz="4" w:space="0"/>
              <w:right w:val="dashSmallGap" w:color="F4B083" w:themeColor="accent2" w:themeTint="99" w:sz="4" w:space="0"/>
            </w:tcBorders>
            <w:shd w:val="clear" w:color="auto" w:fill="FEFFE9"/>
            <w:vAlign w:val="center"/>
          </w:tcPr>
          <w:p w14:paraId="199D3396">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sz w:val="24"/>
                <w:szCs w:val="24"/>
              </w:rPr>
              <w:t>【</w:t>
            </w:r>
            <w:r>
              <w:rPr>
                <w:rFonts w:hint="eastAsia" w:ascii="Times New Roman" w:hAnsi="Times New Roman"/>
                <w:b/>
                <w:sz w:val="24"/>
                <w:szCs w:val="24"/>
              </w:rPr>
              <w:t>教师</w:t>
            </w:r>
            <w:r>
              <w:rPr>
                <w:rFonts w:hint="eastAsia" w:ascii="Times New Roman" w:hAnsi="Times New Roman"/>
                <w:sz w:val="24"/>
                <w:szCs w:val="24"/>
              </w:rPr>
              <w:t>】</w:t>
            </w:r>
            <w:r>
              <w:rPr>
                <w:rFonts w:hint="eastAsia" w:ascii="Times New Roman" w:hAnsi="Times New Roman"/>
                <w:b/>
                <w:color w:val="CC0066"/>
                <w:sz w:val="24"/>
                <w:szCs w:val="24"/>
              </w:rPr>
              <w:t>布置课后作业</w:t>
            </w:r>
          </w:p>
          <w:p w14:paraId="6FBCFC4E">
            <w:pPr>
              <w:spacing w:line="360" w:lineRule="auto"/>
              <w:rPr>
                <w:rFonts w:hint="eastAsia" w:ascii="Times New Roman" w:hAnsi="Times New Roman" w:eastAsia="宋体"/>
                <w:b/>
                <w:lang w:eastAsia="zh-CN"/>
              </w:rPr>
            </w:pPr>
            <w:r>
              <w:rPr>
                <w:rFonts w:hint="eastAsia" w:ascii="Times New Roman" w:hAnsi="Times New Roman"/>
                <w:b/>
                <w:sz w:val="24"/>
                <w:szCs w:val="24"/>
                <w:lang w:eastAsia="zh-CN"/>
              </w:rPr>
              <w:t>简述</w:t>
            </w:r>
            <w:r>
              <w:rPr>
                <w:rFonts w:hint="eastAsia" w:ascii="Times New Roman" w:hAnsi="Times New Roman"/>
                <w:b/>
                <w:sz w:val="24"/>
                <w:szCs w:val="24"/>
              </w:rPr>
              <w:t>高校心理治疗常用的方法</w:t>
            </w:r>
            <w:r>
              <w:rPr>
                <w:rFonts w:hint="eastAsia" w:ascii="Times New Roman" w:hAnsi="Times New Roman"/>
                <w:b/>
                <w:sz w:val="24"/>
                <w:szCs w:val="24"/>
                <w:lang w:eastAsia="zh-CN"/>
              </w:rPr>
              <w:t>。</w:t>
            </w:r>
          </w:p>
        </w:tc>
        <w:tc>
          <w:tcPr>
            <w:tcW w:w="1527" w:type="dxa"/>
            <w:tcBorders>
              <w:top w:val="dashSmallGap" w:color="F4B083" w:themeColor="accent2" w:themeTint="99" w:sz="4" w:space="0"/>
              <w:left w:val="dashSmallGap" w:color="F4B083" w:themeColor="accent2" w:themeTint="99" w:sz="4" w:space="0"/>
              <w:bottom w:val="dashSmallGap" w:color="F4B083" w:themeColor="accent2" w:themeTint="99" w:sz="4" w:space="0"/>
            </w:tcBorders>
            <w:shd w:val="clear" w:color="auto" w:fill="FEFFE9"/>
            <w:vAlign w:val="center"/>
          </w:tcPr>
          <w:p w14:paraId="729BC203">
            <w:pPr>
              <w:spacing w:line="360" w:lineRule="auto"/>
              <w:rPr>
                <w:rFonts w:ascii="Times New Roman" w:hAnsi="Times New Roman"/>
                <w:b w:val="0"/>
                <w:bCs/>
              </w:rPr>
            </w:pPr>
            <w:r>
              <w:rPr>
                <w:rFonts w:hint="eastAsia" w:ascii="Times New Roman" w:hAnsi="Times New Roman"/>
                <w:b/>
                <w:sz w:val="24"/>
                <w:szCs w:val="24"/>
              </w:rPr>
              <w:t>通过课后练习，使学生巩固所学新知识</w:t>
            </w:r>
          </w:p>
        </w:tc>
      </w:tr>
      <w:tr w14:paraId="2E9C8FC5">
        <w:trPr>
          <w:trHeight w:val="567" w:hRule="atLeast"/>
          <w:jc w:val="center"/>
        </w:trPr>
        <w:tc>
          <w:tcPr>
            <w:tcW w:w="1453" w:type="dxa"/>
            <w:tcBorders>
              <w:top w:val="double" w:color="823B0B" w:themeColor="accent2" w:themeShade="7F" w:sz="4" w:space="0"/>
            </w:tcBorders>
            <w:shd w:val="clear" w:color="auto" w:fill="FFD965" w:themeFill="accent4" w:themeFillTint="99"/>
            <w:vAlign w:val="center"/>
          </w:tcPr>
          <w:p w14:paraId="35DBBA56">
            <w:pPr>
              <w:spacing w:line="360" w:lineRule="auto"/>
              <w:jc w:val="center"/>
              <w:rPr>
                <w:rFonts w:ascii="微软雅黑" w:hAnsi="微软雅黑" w:eastAsia="微软雅黑"/>
                <w:b/>
                <w:color w:val="385723" w:themeColor="accent6" w:themeShade="80"/>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823B0B" w:themeColor="accent2" w:themeShade="7F" w:sz="4" w:space="0"/>
            </w:tcBorders>
            <w:shd w:val="clear" w:color="auto" w:fill="FFD965" w:themeFill="accent4" w:themeFillTint="99"/>
            <w:vAlign w:val="center"/>
          </w:tcPr>
          <w:p w14:paraId="7D862DC6">
            <w:pPr>
              <w:spacing w:line="360" w:lineRule="auto"/>
              <w:rPr>
                <w:rFonts w:ascii="Times New Roman" w:hAnsi="Times New Roman"/>
              </w:rPr>
            </w:pPr>
            <w:r>
              <w:rPr>
                <w:rFonts w:hint="eastAsia" w:ascii="Times New Roman" w:hAnsi="Times New Roman"/>
                <w:sz w:val="24"/>
                <w:szCs w:val="24"/>
              </w:rPr>
              <w:t>一间小小心理咨询室，也许可以挽救一个心灵。</w:t>
            </w:r>
            <w:r>
              <w:rPr>
                <w:rFonts w:hint="eastAsia" w:ascii="Times New Roman" w:hAnsi="Times New Roman"/>
                <w:sz w:val="24"/>
                <w:szCs w:val="24"/>
                <w:lang w:eastAsia="zh-CN"/>
              </w:rPr>
              <w:t>对于知识的学习需要采取多样化的手段，为学生展示更加多样化的知识。</w:t>
            </w:r>
            <w:bookmarkStart w:id="0" w:name="_GoBack"/>
            <w:bookmarkEnd w:id="0"/>
          </w:p>
        </w:tc>
      </w:tr>
    </w:tbl>
    <w:p w14:paraId="1CD61DC9"/>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华文琥珀">
    <w:altName w:val="宋体-简"/>
    <w:panose1 w:val="02010800040101010101"/>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MS Mincho">
    <w:altName w:val="Hiragino Sans"/>
    <w:panose1 w:val="02020609040205080304"/>
    <w:charset w:val="80"/>
    <w:family w:val="modern"/>
    <w:pitch w:val="default"/>
    <w:sig w:usb0="00000000" w:usb1="00000000" w:usb2="00000012" w:usb3="00000000" w:csb0="4002009F" w:csb1="DFD70000"/>
  </w:font>
  <w:font w:name="楷体">
    <w:altName w:val="汉仪楷体KW"/>
    <w:panose1 w:val="00000000000000000000"/>
    <w:charset w:val="00"/>
    <w:family w:val="auto"/>
    <w:pitch w:val="default"/>
    <w:sig w:usb0="00000000" w:usb1="00000000" w:usb2="00000000" w:usb3="00000000" w:csb0="00000000" w:csb1="00000000"/>
  </w:font>
  <w:font w:name="Times New Roman Bold">
    <w:panose1 w:val="02020603050405020304"/>
    <w:charset w:val="00"/>
    <w:family w:val="auto"/>
    <w:pitch w:val="default"/>
    <w:sig w:usb0="E0002AEF" w:usb1="C0007841" w:usb2="00000009" w:usb3="00000000" w:csb0="400001FF" w:csb1="FFFF0000"/>
  </w:font>
  <w:font w:name="PMingLiU">
    <w:altName w:val="宋体-繁"/>
    <w:panose1 w:val="02020500000000000000"/>
    <w:charset w:val="88"/>
    <w:family w:val="roman"/>
    <w:pitch w:val="default"/>
    <w:sig w:usb0="00000000" w:usb1="00000000" w:usb2="00000016" w:usb3="00000000" w:csb0="0010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义启月亮体之上弦月">
    <w:panose1 w:val="00000000000000000000"/>
    <w:charset w:val="86"/>
    <w:family w:val="auto"/>
    <w:pitch w:val="default"/>
    <w:sig w:usb0="E00002FF" w:usb1="7881205B" w:usb2="00000022" w:usb3="00000000" w:csb0="2006019F" w:csb1="4F010000"/>
  </w:font>
  <w:font w:name="宋体-简">
    <w:panose1 w:val="02010800040101010101"/>
    <w:charset w:val="86"/>
    <w:family w:val="auto"/>
    <w:pitch w:val="default"/>
    <w:sig w:usb0="00000001" w:usb1="080F0000" w:usb2="00000000" w:usb3="00000000" w:csb0="00040000" w:csb1="00000000"/>
  </w:font>
  <w:font w:name="たぬき油性マジック">
    <w:panose1 w:val="020B0502000000000001"/>
    <w:charset w:val="86"/>
    <w:family w:val="auto"/>
    <w:pitch w:val="default"/>
    <w:sig w:usb0="A00000AF" w:usb1="4000204A" w:usb2="00000000" w:usb3="00000000" w:csb0="00040000" w:csb1="00000000"/>
  </w:font>
  <w:font w:name="Hiragino Sans">
    <w:panose1 w:val="020B0300000000000000"/>
    <w:charset w:val="80"/>
    <w:family w:val="auto"/>
    <w:pitch w:val="default"/>
    <w:sig w:usb0="E00002FF" w:usb1="7AE7FFFF" w:usb2="00000012" w:usb3="00000000" w:csb0="0002000D"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宋体-繁">
    <w:panose1 w:val="02010600040101010101"/>
    <w:charset w:val="86"/>
    <w:family w:val="auto"/>
    <w:pitch w:val="default"/>
    <w:sig w:usb0="00000287" w:usb1="080F0000" w:usb2="00000000" w:usb3="00000000" w:csb0="0004009F" w:csb1="DFD70000"/>
  </w:font>
  <w:font w:name="思源宋体">
    <w:panose1 w:val="02020700000000000000"/>
    <w:charset w:val="86"/>
    <w:family w:val="auto"/>
    <w:pitch w:val="default"/>
    <w:sig w:usb0="30000083" w:usb1="2BDF3C10" w:usb2="00000016" w:usb3="00000000" w:csb0="602E010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7CCBE8C"/>
    <w:multiLevelType w:val="singleLevel"/>
    <w:tmpl w:val="47CCBE8C"/>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2E544C0E"/>
    <w:rsid w:val="30B61474"/>
    <w:rsid w:val="316300E7"/>
    <w:rsid w:val="33C87681"/>
    <w:rsid w:val="35EB1C9E"/>
    <w:rsid w:val="3BFF76B0"/>
    <w:rsid w:val="3FFF5074"/>
    <w:rsid w:val="55E02539"/>
    <w:rsid w:val="5D2123A5"/>
    <w:rsid w:val="619E44D3"/>
    <w:rsid w:val="620B756E"/>
    <w:rsid w:val="6DDF3EBD"/>
    <w:rsid w:val="6FB10D76"/>
    <w:rsid w:val="71AF9D7C"/>
    <w:rsid w:val="79765681"/>
    <w:rsid w:val="7DA623FB"/>
    <w:rsid w:val="7E417A1A"/>
    <w:rsid w:val="7FFFE2CE"/>
    <w:rsid w:val="AB64BB39"/>
    <w:rsid w:val="AEFF9907"/>
    <w:rsid w:val="BF97CDE9"/>
    <w:rsid w:val="BFBFEEE4"/>
    <w:rsid w:val="BFEF97CF"/>
    <w:rsid w:val="BFFFB632"/>
    <w:rsid w:val="DDDDAF9E"/>
    <w:rsid w:val="EFAF5D8F"/>
    <w:rsid w:val="FF6F3422"/>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8"/>
    <w:semiHidden/>
    <w:unhideWhenUsed/>
    <w:qFormat/>
    <w:uiPriority w:val="99"/>
    <w:rPr>
      <w:sz w:val="18"/>
      <w:szCs w:val="18"/>
    </w:rPr>
  </w:style>
  <w:style w:type="paragraph" w:styleId="5">
    <w:name w:val="footer"/>
    <w:basedOn w:val="1"/>
    <w:link w:val="17"/>
    <w:unhideWhenUsed/>
    <w:qFormat/>
    <w:uiPriority w:val="99"/>
    <w:pPr>
      <w:tabs>
        <w:tab w:val="center" w:pos="4153"/>
        <w:tab w:val="right" w:pos="8306"/>
      </w:tabs>
      <w:snapToGrid w:val="0"/>
      <w:jc w:val="left"/>
    </w:pPr>
    <w:rPr>
      <w:sz w:val="18"/>
      <w:szCs w:val="18"/>
    </w:rPr>
  </w:style>
  <w:style w:type="paragraph" w:styleId="6">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uiPriority w:val="99"/>
    <w:pPr>
      <w:widowControl/>
      <w:spacing w:before="0" w:beforeAutospacing="1" w:after="0" w:afterAutospacing="1"/>
      <w:ind w:left="0" w:right="0"/>
      <w:jc w:val="left"/>
    </w:pPr>
    <w:rPr>
      <w:rFonts w:ascii="宋体" w:hAnsi="宋体" w:eastAsia="宋体" w:cs="宋体"/>
      <w:kern w:val="0"/>
      <w:sz w:val="24"/>
      <w:szCs w:val="24"/>
      <w:lang w:val="en-US" w:eastAsia="zh-CN" w:bidi="ar"/>
    </w:rPr>
  </w:style>
  <w:style w:type="table" w:styleId="9">
    <w:name w:val="Table Grid"/>
    <w:basedOn w:val="8"/>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
    <w:name w:val="页眉 Char"/>
    <w:basedOn w:val="10"/>
    <w:link w:val="6"/>
    <w:qFormat/>
    <w:uiPriority w:val="99"/>
    <w:rPr>
      <w:rFonts w:ascii="Calibri" w:hAnsi="Calibri" w:eastAsia="宋体" w:cs="Times New Roman"/>
      <w:sz w:val="18"/>
      <w:szCs w:val="18"/>
    </w:rPr>
  </w:style>
  <w:style w:type="paragraph" w:customStyle="1" w:styleId="12">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3">
    <w:name w:val="Heading #3|1"/>
    <w:basedOn w:val="1"/>
    <w:link w:val="14"/>
    <w:qFormat/>
    <w:uiPriority w:val="0"/>
    <w:pPr>
      <w:spacing w:after="160"/>
      <w:outlineLvl w:val="2"/>
    </w:pPr>
    <w:rPr>
      <w:rFonts w:ascii="宋体" w:hAnsi="宋体" w:cs="宋体"/>
      <w:color w:val="EC008D"/>
      <w:sz w:val="20"/>
      <w:szCs w:val="20"/>
      <w:lang w:val="zh-TW" w:eastAsia="zh-TW" w:bidi="zh-TW"/>
    </w:rPr>
  </w:style>
  <w:style w:type="character" w:customStyle="1" w:styleId="14">
    <w:name w:val="Heading #3|1 Char"/>
    <w:link w:val="13"/>
    <w:qFormat/>
    <w:uiPriority w:val="0"/>
    <w:rPr>
      <w:rFonts w:ascii="宋体" w:hAnsi="宋体" w:eastAsia="宋体" w:cs="宋体"/>
      <w:color w:val="EC008D"/>
      <w:sz w:val="20"/>
      <w:szCs w:val="20"/>
      <w:lang w:val="zh-TW" w:eastAsia="zh-TW" w:bidi="zh-TW"/>
    </w:rPr>
  </w:style>
  <w:style w:type="paragraph" w:customStyle="1" w:styleId="15">
    <w:name w:val="Body text|1"/>
    <w:basedOn w:val="1"/>
    <w:link w:val="16"/>
    <w:unhideWhenUsed/>
    <w:qFormat/>
    <w:uiPriority w:val="0"/>
    <w:pPr>
      <w:spacing w:line="360" w:lineRule="auto"/>
      <w:ind w:firstLine="400"/>
    </w:pPr>
    <w:rPr>
      <w:rFonts w:ascii="宋体" w:hAnsi="宋体" w:cs="宋体"/>
      <w:sz w:val="20"/>
      <w:szCs w:val="20"/>
      <w:lang w:val="zh-TW" w:eastAsia="zh-TW" w:bidi="zh-TW"/>
    </w:rPr>
  </w:style>
  <w:style w:type="character" w:customStyle="1" w:styleId="16">
    <w:name w:val="Body text|1 Char"/>
    <w:link w:val="15"/>
    <w:qFormat/>
    <w:uiPriority w:val="0"/>
    <w:rPr>
      <w:rFonts w:ascii="宋体" w:hAnsi="宋体" w:eastAsia="宋体" w:cs="宋体"/>
      <w:sz w:val="20"/>
      <w:szCs w:val="20"/>
      <w:lang w:val="zh-TW" w:eastAsia="zh-TW" w:bidi="zh-TW"/>
    </w:rPr>
  </w:style>
  <w:style w:type="character" w:customStyle="1" w:styleId="17">
    <w:name w:val="页脚 Char"/>
    <w:basedOn w:val="10"/>
    <w:link w:val="5"/>
    <w:qFormat/>
    <w:uiPriority w:val="99"/>
    <w:rPr>
      <w:rFonts w:ascii="Calibri" w:hAnsi="Calibri" w:eastAsia="宋体" w:cs="Times New Roman"/>
      <w:sz w:val="18"/>
      <w:szCs w:val="18"/>
    </w:rPr>
  </w:style>
  <w:style w:type="character" w:customStyle="1" w:styleId="18">
    <w:name w:val="批注框文本 Char"/>
    <w:basedOn w:val="10"/>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792</Words>
  <Characters>4521</Characters>
  <Lines>37</Lines>
  <Paragraphs>10</Paragraphs>
  <TotalTime>0</TotalTime>
  <ScaleCrop>false</ScaleCrop>
  <LinksUpToDate>false</LinksUpToDate>
  <CharactersWithSpaces>5303</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2021-06-10T08:16:00Z</dcterms:created>
  <dc:creator>DELL</dc:creator>
  <cp:lastModifiedBy>六月</cp:lastModifiedBy>
  <dcterms:modified xsi:type="dcterms:W3CDTF">2024-11-28T16:26:34Z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20C6DF2E070EB2E9A31E486755FDE2C6_43</vt:lpwstr>
  </property>
</Properties>
</file>